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9F3" w:rsidRPr="007E5762" w:rsidRDefault="00F219F3" w:rsidP="00CF6A1E">
      <w:pPr>
        <w:spacing w:line="220" w:lineRule="atLeast"/>
        <w:jc w:val="center"/>
        <w:rPr>
          <w:rFonts w:ascii="宋体" w:eastAsia="宋体" w:hAnsi="宋体"/>
          <w:b/>
          <w:sz w:val="40"/>
        </w:rPr>
      </w:pPr>
      <w:r w:rsidRPr="007E5762">
        <w:rPr>
          <w:rFonts w:ascii="宋体" w:eastAsia="宋体" w:hAnsi="宋体" w:hint="eastAsia"/>
          <w:b/>
          <w:sz w:val="40"/>
        </w:rPr>
        <w:t>设备简介</w:t>
      </w:r>
    </w:p>
    <w:p w:rsidR="00AB56CB" w:rsidRDefault="00F219F3" w:rsidP="00F219F3">
      <w:pPr>
        <w:spacing w:line="220" w:lineRule="atLeast"/>
        <w:rPr>
          <w:rFonts w:ascii="仿宋" w:eastAsia="仿宋" w:hAnsi="仿宋"/>
          <w:sz w:val="32"/>
        </w:rPr>
      </w:pPr>
      <w:r w:rsidRPr="007E5762">
        <w:rPr>
          <w:rFonts w:ascii="仿宋" w:eastAsia="仿宋" w:hAnsi="仿宋" w:hint="eastAsia"/>
          <w:sz w:val="32"/>
        </w:rPr>
        <w:tab/>
        <w:t xml:space="preserve">9.4T </w:t>
      </w:r>
      <w:r w:rsidR="00281A11">
        <w:rPr>
          <w:rFonts w:ascii="仿宋" w:eastAsia="仿宋" w:hAnsi="仿宋" w:hint="eastAsia"/>
          <w:sz w:val="32"/>
        </w:rPr>
        <w:t>小动物核磁共振成像系统</w:t>
      </w:r>
      <w:r w:rsidR="007E5762" w:rsidRPr="007E5762">
        <w:rPr>
          <w:rFonts w:ascii="仿宋" w:eastAsia="仿宋" w:hAnsi="仿宋" w:hint="eastAsia"/>
          <w:sz w:val="32"/>
        </w:rPr>
        <w:t>是一种精度极高的医学科研仪器，应用于生命科学、生物医学和临床前研究领域中的几乎所有小型动物 MR 成像。</w:t>
      </w:r>
    </w:p>
    <w:p w:rsidR="00CF6A1E" w:rsidRPr="00CF6A1E" w:rsidRDefault="00CF6A1E" w:rsidP="00CF6A1E">
      <w:pPr>
        <w:spacing w:line="220" w:lineRule="atLeast"/>
        <w:rPr>
          <w:rFonts w:ascii="仿宋" w:eastAsia="仿宋" w:hAnsi="仿宋"/>
          <w:b/>
          <w:sz w:val="32"/>
        </w:rPr>
      </w:pPr>
      <w:r w:rsidRPr="00CF6A1E">
        <w:rPr>
          <w:rFonts w:ascii="仿宋" w:eastAsia="仿宋" w:hAnsi="仿宋" w:hint="eastAsia"/>
          <w:b/>
          <w:sz w:val="32"/>
        </w:rPr>
        <w:t>工作原理</w:t>
      </w:r>
    </w:p>
    <w:p w:rsidR="00CF6A1E" w:rsidRPr="00CF6A1E" w:rsidRDefault="00CF6A1E" w:rsidP="00CF6A1E">
      <w:pPr>
        <w:spacing w:line="220" w:lineRule="atLeast"/>
        <w:ind w:firstLineChars="200" w:firstLine="640"/>
        <w:rPr>
          <w:rFonts w:ascii="仿宋" w:eastAsia="仿宋" w:hAnsi="仿宋"/>
          <w:sz w:val="32"/>
        </w:rPr>
      </w:pPr>
      <w:r w:rsidRPr="00CF6A1E">
        <w:rPr>
          <w:rFonts w:ascii="仿宋" w:eastAsia="仿宋" w:hAnsi="仿宋" w:hint="eastAsia"/>
          <w:sz w:val="32"/>
        </w:rPr>
        <w:t>磁共振成像（Magnetic Resonance Imaging, MRI）是利用射频电磁波对置于磁场中的含有自旋不为零的原子核的物质进行激发，发生核磁共振，用感应线采集射频撤销后磁共振信号的变化情况，通过空间编码、解码磁共振信号，得到反映组织微观信息的磁共振图像，MRI无辐射、空间分辨率和组织对比度都很高，能提供活体组织的结构、代谢、功能、分子影像、酸碱度、温度等生物学特征信息。PET/MRI是将PET和MRI两种技术有机的结合在一起，整合两种成像手段的优点，提供更加全面的生物学信息。</w:t>
      </w:r>
    </w:p>
    <w:p w:rsidR="00CF6A1E" w:rsidRPr="00CF6A1E" w:rsidRDefault="00CF6A1E" w:rsidP="00CF6A1E">
      <w:pPr>
        <w:spacing w:line="220" w:lineRule="atLeast"/>
        <w:rPr>
          <w:rFonts w:ascii="仿宋" w:eastAsia="仿宋" w:hAnsi="仿宋"/>
          <w:b/>
          <w:sz w:val="32"/>
        </w:rPr>
      </w:pPr>
      <w:r w:rsidRPr="00CF6A1E">
        <w:rPr>
          <w:rFonts w:ascii="仿宋" w:eastAsia="仿宋" w:hAnsi="仿宋" w:hint="eastAsia"/>
          <w:b/>
          <w:sz w:val="32"/>
        </w:rPr>
        <w:t>主要用途</w:t>
      </w:r>
    </w:p>
    <w:p w:rsidR="00CF6A1E" w:rsidRDefault="00CF6A1E" w:rsidP="00CF6A1E">
      <w:pPr>
        <w:spacing w:line="220" w:lineRule="atLeast"/>
        <w:rPr>
          <w:rFonts w:ascii="仿宋" w:eastAsia="仿宋" w:hAnsi="仿宋"/>
          <w:sz w:val="32"/>
        </w:rPr>
      </w:pPr>
      <w:r>
        <w:rPr>
          <w:rFonts w:ascii="仿宋" w:eastAsia="仿宋" w:hAnsi="仿宋" w:hint="eastAsia"/>
          <w:sz w:val="32"/>
        </w:rPr>
        <w:t xml:space="preserve">    </w:t>
      </w:r>
      <w:r w:rsidRPr="00CF6A1E">
        <w:rPr>
          <w:rFonts w:ascii="仿宋" w:eastAsia="仿宋" w:hAnsi="仿宋"/>
          <w:sz w:val="32"/>
        </w:rPr>
        <w:t>9.4T</w:t>
      </w:r>
      <w:r w:rsidRPr="00CF6A1E">
        <w:rPr>
          <w:rFonts w:ascii="仿宋" w:eastAsia="仿宋" w:hAnsi="仿宋" w:hint="eastAsia"/>
          <w:sz w:val="32"/>
        </w:rPr>
        <w:t>小动物MRI是目前生物学和生物医学领域最尖端的基础科学研究成像设备，通过对模型动物（如：大鼠、小鼠，兔子，小猴子）进行活体成像，获取该动物在各种状态下（如：发育、病理、药物干预）的组织结构、功能、代谢等生物学信息的变化情况，对基础生物学和临床前活体动物病理和药物干预等基础性研究提供多方面的生物学特征信息。应用领域包括： 神经生物学研究，遗传学研究，发育生物学研究，疾病研究（如：肿瘤、心血管、卒中等疾病），干细胞研究，分子影像研究，临床前药物安全性和药效研究</w:t>
      </w:r>
      <w:r>
        <w:rPr>
          <w:rFonts w:ascii="仿宋" w:eastAsia="仿宋" w:hAnsi="仿宋" w:hint="eastAsia"/>
          <w:sz w:val="32"/>
        </w:rPr>
        <w:t>等。</w:t>
      </w:r>
    </w:p>
    <w:p w:rsidR="004358AB" w:rsidRDefault="00AB56CB" w:rsidP="00AB56CB">
      <w:pPr>
        <w:spacing w:line="220" w:lineRule="atLeast"/>
        <w:ind w:firstLineChars="200" w:firstLine="640"/>
        <w:rPr>
          <w:rFonts w:ascii="仿宋" w:eastAsia="仿宋" w:hAnsi="仿宋"/>
          <w:sz w:val="32"/>
        </w:rPr>
      </w:pPr>
      <w:r w:rsidRPr="00AB56CB">
        <w:rPr>
          <w:rFonts w:ascii="仿宋" w:eastAsia="仿宋" w:hAnsi="仿宋" w:hint="eastAsia"/>
          <w:sz w:val="32"/>
        </w:rPr>
        <w:t>布鲁克</w:t>
      </w:r>
      <w:r w:rsidR="00CF6A1E" w:rsidRPr="00CF6A1E">
        <w:rPr>
          <w:rFonts w:ascii="仿宋" w:eastAsia="仿宋" w:hAnsi="仿宋"/>
          <w:sz w:val="32"/>
        </w:rPr>
        <w:t>9.4T</w:t>
      </w:r>
      <w:r w:rsidRPr="00AB56CB">
        <w:rPr>
          <w:rFonts w:ascii="仿宋" w:eastAsia="仿宋" w:hAnsi="仿宋" w:hint="eastAsia"/>
          <w:sz w:val="32"/>
        </w:rPr>
        <w:t>小动物核磁共振成像系统</w:t>
      </w:r>
      <w:r>
        <w:rPr>
          <w:rFonts w:ascii="仿宋" w:eastAsia="仿宋" w:hAnsi="仿宋" w:hint="eastAsia"/>
          <w:sz w:val="32"/>
        </w:rPr>
        <w:t>是</w:t>
      </w:r>
      <w:r w:rsidR="00F46F2D">
        <w:rPr>
          <w:rFonts w:ascii="仿宋" w:eastAsia="仿宋" w:hAnsi="仿宋" w:hint="eastAsia"/>
          <w:sz w:val="32"/>
        </w:rPr>
        <w:t>我</w:t>
      </w:r>
      <w:r>
        <w:rPr>
          <w:rFonts w:ascii="仿宋" w:eastAsia="仿宋" w:hAnsi="仿宋" w:hint="eastAsia"/>
          <w:sz w:val="32"/>
        </w:rPr>
        <w:t>校价值最高的科研仪器设备，</w:t>
      </w:r>
      <w:r w:rsidR="00F219F3" w:rsidRPr="007E5762">
        <w:rPr>
          <w:rFonts w:ascii="仿宋" w:eastAsia="仿宋" w:hAnsi="仿宋" w:hint="eastAsia"/>
          <w:sz w:val="32"/>
        </w:rPr>
        <w:t>配有不同尺寸的表面线圈和体线圈以及其他相关的软、硬件设施，可满足大鼠、小鼠、灵长类及其他小型动物的活体磁共振成像和波谱成像，尤其是中枢</w:t>
      </w:r>
      <w:r w:rsidR="00F219F3" w:rsidRPr="007E5762">
        <w:rPr>
          <w:rFonts w:ascii="仿宋" w:eastAsia="仿宋" w:hAnsi="仿宋" w:hint="eastAsia"/>
          <w:sz w:val="32"/>
        </w:rPr>
        <w:lastRenderedPageBreak/>
        <w:t>神经系统结构和功能成像。适用于医学基础研究，研究动物及各种疾病动物模型的组织形态、病理变化以及代谢等。</w:t>
      </w:r>
    </w:p>
    <w:p w:rsidR="007E5762" w:rsidRDefault="007E5762" w:rsidP="00F219F3">
      <w:pPr>
        <w:spacing w:line="220" w:lineRule="atLeast"/>
        <w:rPr>
          <w:rFonts w:ascii="仿宋" w:eastAsia="仿宋" w:hAnsi="仿宋"/>
          <w:sz w:val="32"/>
        </w:rPr>
      </w:pPr>
    </w:p>
    <w:p w:rsidR="007E5762" w:rsidRDefault="007E5762" w:rsidP="00F219F3">
      <w:pPr>
        <w:spacing w:line="220" w:lineRule="atLeast"/>
        <w:rPr>
          <w:rFonts w:ascii="仿宋" w:eastAsia="仿宋" w:hAnsi="仿宋"/>
          <w:sz w:val="32"/>
        </w:rPr>
      </w:pPr>
      <w:r w:rsidRPr="007E5762">
        <w:rPr>
          <w:rFonts w:ascii="仿宋" w:eastAsia="仿宋" w:hAnsi="仿宋"/>
          <w:noProof/>
          <w:sz w:val="32"/>
        </w:rPr>
        <w:drawing>
          <wp:inline distT="0" distB="0" distL="0" distR="0">
            <wp:extent cx="5124450" cy="3228975"/>
            <wp:effectExtent l="19050" t="0" r="0" b="0"/>
            <wp:docPr id="1" name="图片 1" descr="D:\暨南2021\5.工作周报\0709第十九周工作小结\dad58ff17c23c86c0f716e80ab3dbac.jpg"/>
            <wp:cNvGraphicFramePr/>
            <a:graphic xmlns:a="http://schemas.openxmlformats.org/drawingml/2006/main">
              <a:graphicData uri="http://schemas.openxmlformats.org/drawingml/2006/picture">
                <pic:pic xmlns:pic="http://schemas.openxmlformats.org/drawingml/2006/picture">
                  <pic:nvPicPr>
                    <pic:cNvPr id="11" name="图片 10" descr="D:\暨南2021\5.工作周报\0709第十九周工作小结\dad58ff17c23c86c0f716e80ab3dbac.jpg"/>
                    <pic:cNvPicPr/>
                  </pic:nvPicPr>
                  <pic:blipFill>
                    <a:blip r:embed="rId6" cstate="print"/>
                    <a:srcRect/>
                    <a:stretch>
                      <a:fillRect/>
                    </a:stretch>
                  </pic:blipFill>
                  <pic:spPr>
                    <a:xfrm>
                      <a:off x="0" y="0"/>
                      <a:ext cx="5124486" cy="3228998"/>
                    </a:xfrm>
                    <a:prstGeom prst="rect">
                      <a:avLst/>
                    </a:prstGeom>
                    <a:noFill/>
                    <a:ln w="9525">
                      <a:noFill/>
                      <a:miter lim="800000"/>
                      <a:headEnd/>
                      <a:tailEnd/>
                    </a:ln>
                  </pic:spPr>
                </pic:pic>
              </a:graphicData>
            </a:graphic>
          </wp:inline>
        </w:drawing>
      </w:r>
    </w:p>
    <w:p w:rsidR="007E5762" w:rsidRPr="007E5762" w:rsidRDefault="007E5762" w:rsidP="007E5762">
      <w:pPr>
        <w:spacing w:line="220" w:lineRule="atLeast"/>
        <w:jc w:val="center"/>
        <w:rPr>
          <w:rFonts w:ascii="仿宋" w:eastAsia="仿宋" w:hAnsi="仿宋"/>
          <w:sz w:val="32"/>
        </w:rPr>
      </w:pPr>
      <w:r>
        <w:rPr>
          <w:rFonts w:ascii="仿宋" w:eastAsia="仿宋" w:hAnsi="仿宋" w:hint="eastAsia"/>
          <w:sz w:val="32"/>
        </w:rPr>
        <w:t>（</w:t>
      </w:r>
      <w:r w:rsidRPr="007E5762">
        <w:rPr>
          <w:rFonts w:ascii="仿宋" w:eastAsia="仿宋" w:hAnsi="仿宋" w:hint="eastAsia"/>
          <w:sz w:val="32"/>
        </w:rPr>
        <w:t>布鲁克9.4T 小动物核磁共振成像系统</w:t>
      </w:r>
      <w:r>
        <w:rPr>
          <w:rFonts w:ascii="仿宋" w:eastAsia="仿宋" w:hAnsi="仿宋" w:hint="eastAsia"/>
          <w:sz w:val="32"/>
        </w:rPr>
        <w:t>）</w:t>
      </w:r>
    </w:p>
    <w:sectPr w:rsidR="007E5762" w:rsidRPr="007E5762"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7FD" w:rsidRDefault="009467FD" w:rsidP="00F219F3">
      <w:pPr>
        <w:spacing w:after="0"/>
      </w:pPr>
      <w:r>
        <w:separator/>
      </w:r>
    </w:p>
  </w:endnote>
  <w:endnote w:type="continuationSeparator" w:id="0">
    <w:p w:rsidR="009467FD" w:rsidRDefault="009467FD" w:rsidP="00F219F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7FD" w:rsidRDefault="009467FD" w:rsidP="00F219F3">
      <w:pPr>
        <w:spacing w:after="0"/>
      </w:pPr>
      <w:r>
        <w:separator/>
      </w:r>
    </w:p>
  </w:footnote>
  <w:footnote w:type="continuationSeparator" w:id="0">
    <w:p w:rsidR="009467FD" w:rsidRDefault="009467FD" w:rsidP="00F219F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1506"/>
  </w:hdrShapeDefaults>
  <w:footnotePr>
    <w:footnote w:id="-1"/>
    <w:footnote w:id="0"/>
  </w:footnotePr>
  <w:endnotePr>
    <w:endnote w:id="-1"/>
    <w:endnote w:id="0"/>
  </w:endnotePr>
  <w:compat>
    <w:useFELayout/>
  </w:compat>
  <w:rsids>
    <w:rsidRoot w:val="00D31D50"/>
    <w:rsid w:val="00053F14"/>
    <w:rsid w:val="000632F4"/>
    <w:rsid w:val="000D01F6"/>
    <w:rsid w:val="00265500"/>
    <w:rsid w:val="00281A11"/>
    <w:rsid w:val="00323B43"/>
    <w:rsid w:val="003501F1"/>
    <w:rsid w:val="003D37D8"/>
    <w:rsid w:val="00426133"/>
    <w:rsid w:val="004358AB"/>
    <w:rsid w:val="005A1D19"/>
    <w:rsid w:val="007E5762"/>
    <w:rsid w:val="007F2B84"/>
    <w:rsid w:val="008B7726"/>
    <w:rsid w:val="009467FD"/>
    <w:rsid w:val="00AB56CB"/>
    <w:rsid w:val="00B85560"/>
    <w:rsid w:val="00C7053A"/>
    <w:rsid w:val="00C70D92"/>
    <w:rsid w:val="00CF6A1E"/>
    <w:rsid w:val="00D31D50"/>
    <w:rsid w:val="00DE2227"/>
    <w:rsid w:val="00F219F3"/>
    <w:rsid w:val="00F46F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19F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219F3"/>
    <w:rPr>
      <w:rFonts w:ascii="Tahoma" w:hAnsi="Tahoma"/>
      <w:sz w:val="18"/>
      <w:szCs w:val="18"/>
    </w:rPr>
  </w:style>
  <w:style w:type="paragraph" w:styleId="a4">
    <w:name w:val="footer"/>
    <w:basedOn w:val="a"/>
    <w:link w:val="Char0"/>
    <w:uiPriority w:val="99"/>
    <w:semiHidden/>
    <w:unhideWhenUsed/>
    <w:rsid w:val="00F219F3"/>
    <w:pPr>
      <w:tabs>
        <w:tab w:val="center" w:pos="4153"/>
        <w:tab w:val="right" w:pos="8306"/>
      </w:tabs>
    </w:pPr>
    <w:rPr>
      <w:sz w:val="18"/>
      <w:szCs w:val="18"/>
    </w:rPr>
  </w:style>
  <w:style w:type="character" w:customStyle="1" w:styleId="Char0">
    <w:name w:val="页脚 Char"/>
    <w:basedOn w:val="a0"/>
    <w:link w:val="a4"/>
    <w:uiPriority w:val="99"/>
    <w:semiHidden/>
    <w:rsid w:val="00F219F3"/>
    <w:rPr>
      <w:rFonts w:ascii="Tahoma" w:hAnsi="Tahoma"/>
      <w:sz w:val="18"/>
      <w:szCs w:val="18"/>
    </w:rPr>
  </w:style>
  <w:style w:type="paragraph" w:styleId="a5">
    <w:name w:val="Balloon Text"/>
    <w:basedOn w:val="a"/>
    <w:link w:val="Char1"/>
    <w:uiPriority w:val="99"/>
    <w:semiHidden/>
    <w:unhideWhenUsed/>
    <w:rsid w:val="007E5762"/>
    <w:pPr>
      <w:spacing w:after="0"/>
    </w:pPr>
    <w:rPr>
      <w:sz w:val="18"/>
      <w:szCs w:val="18"/>
    </w:rPr>
  </w:style>
  <w:style w:type="character" w:customStyle="1" w:styleId="Char1">
    <w:name w:val="批注框文本 Char"/>
    <w:basedOn w:val="a0"/>
    <w:link w:val="a5"/>
    <w:uiPriority w:val="99"/>
    <w:semiHidden/>
    <w:rsid w:val="007E576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203639185">
      <w:bodyDiv w:val="1"/>
      <w:marLeft w:val="0"/>
      <w:marRight w:val="0"/>
      <w:marTop w:val="0"/>
      <w:marBottom w:val="0"/>
      <w:divBdr>
        <w:top w:val="none" w:sz="0" w:space="0" w:color="auto"/>
        <w:left w:val="none" w:sz="0" w:space="0" w:color="auto"/>
        <w:bottom w:val="none" w:sz="0" w:space="0" w:color="auto"/>
        <w:right w:val="none" w:sz="0" w:space="0" w:color="auto"/>
      </w:divBdr>
      <w:divsChild>
        <w:div w:id="1426880374">
          <w:marLeft w:val="274"/>
          <w:marRight w:val="0"/>
          <w:marTop w:val="0"/>
          <w:marBottom w:val="0"/>
          <w:divBdr>
            <w:top w:val="none" w:sz="0" w:space="0" w:color="auto"/>
            <w:left w:val="none" w:sz="0" w:space="0" w:color="auto"/>
            <w:bottom w:val="none" w:sz="0" w:space="0" w:color="auto"/>
            <w:right w:val="none" w:sz="0" w:space="0" w:color="auto"/>
          </w:divBdr>
        </w:div>
        <w:div w:id="181706194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饶欣远</cp:lastModifiedBy>
  <cp:revision>7</cp:revision>
  <dcterms:created xsi:type="dcterms:W3CDTF">2008-09-11T17:20:00Z</dcterms:created>
  <dcterms:modified xsi:type="dcterms:W3CDTF">2021-10-27T03:13:00Z</dcterms:modified>
</cp:coreProperties>
</file>