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12" w:rsidRPr="004E0B62" w:rsidRDefault="004E0B62" w:rsidP="004E0B62">
      <w:pPr>
        <w:jc w:val="center"/>
        <w:rPr>
          <w:rFonts w:ascii="Times New Roman" w:eastAsia="微软雅黑" w:hAnsi="Times New Roman" w:cs="Times New Roman"/>
          <w:b/>
          <w:bCs/>
          <w:sz w:val="28"/>
        </w:rPr>
      </w:pPr>
      <w:r w:rsidRPr="004E0B62">
        <w:rPr>
          <w:rFonts w:ascii="Times New Roman" w:eastAsia="微软雅黑" w:hAnsi="Times New Roman" w:cs="Times New Roman" w:hint="eastAsia"/>
          <w:b/>
          <w:bCs/>
          <w:sz w:val="28"/>
        </w:rPr>
        <w:t>设备简介</w:t>
      </w:r>
    </w:p>
    <w:p w:rsidR="007D2212" w:rsidRPr="001D78C0" w:rsidRDefault="007D2212" w:rsidP="007D2212">
      <w:pPr>
        <w:pStyle w:val="a6"/>
        <w:numPr>
          <w:ilvl w:val="0"/>
          <w:numId w:val="2"/>
        </w:numPr>
        <w:ind w:firstLineChars="0"/>
        <w:rPr>
          <w:rFonts w:ascii="Times New Roman" w:eastAsia="微软雅黑" w:hAnsi="Times New Roman" w:cs="Times New Roman"/>
          <w:b/>
          <w:bCs/>
        </w:rPr>
      </w:pPr>
      <w:r w:rsidRPr="001D78C0">
        <w:rPr>
          <w:rFonts w:ascii="Times New Roman" w:eastAsia="微软雅黑" w:hAnsi="Times New Roman" w:cs="Times New Roman" w:hint="eastAsia"/>
          <w:b/>
          <w:bCs/>
        </w:rPr>
        <w:t>三重四极杆液质联用仪</w:t>
      </w:r>
      <w:r w:rsidRPr="001D78C0">
        <w:rPr>
          <w:rFonts w:ascii="Times New Roman" w:eastAsia="微软雅黑" w:hAnsi="Times New Roman" w:cs="Times New Roman" w:hint="eastAsia"/>
          <w:b/>
          <w:bCs/>
        </w:rPr>
        <w:t>(</w:t>
      </w:r>
      <w:r w:rsidRPr="001D78C0">
        <w:rPr>
          <w:rFonts w:ascii="Times New Roman" w:eastAsia="微软雅黑" w:hAnsi="Times New Roman" w:cs="Times New Roman"/>
          <w:b/>
          <w:bCs/>
        </w:rPr>
        <w:t>3500)</w:t>
      </w:r>
    </w:p>
    <w:p w:rsidR="007D2212" w:rsidRPr="000E3157" w:rsidRDefault="007D2212" w:rsidP="007D2212">
      <w:pPr>
        <w:pStyle w:val="a6"/>
        <w:numPr>
          <w:ilvl w:val="0"/>
          <w:numId w:val="3"/>
        </w:numPr>
        <w:ind w:firstLineChars="0"/>
        <w:rPr>
          <w:rFonts w:ascii="Times New Roman" w:eastAsia="微软雅黑" w:hAnsi="Times New Roman" w:cs="Times New Roman"/>
          <w:b/>
          <w:bCs/>
        </w:rPr>
      </w:pPr>
      <w:r w:rsidRPr="000E3157">
        <w:rPr>
          <w:rFonts w:ascii="Times New Roman" w:eastAsia="微软雅黑" w:hAnsi="Times New Roman" w:cs="Times New Roman" w:hint="eastAsia"/>
          <w:b/>
          <w:bCs/>
        </w:rPr>
        <w:t>功能特色</w:t>
      </w:r>
    </w:p>
    <w:p w:rsidR="007D2212" w:rsidRDefault="00F047FC" w:rsidP="007D2212">
      <w:pPr>
        <w:rPr>
          <w:rFonts w:ascii="Times New Roman" w:eastAsia="微软雅黑" w:hAnsi="Times New Roman" w:cs="Times New Roman"/>
        </w:rPr>
      </w:pPr>
      <w:r>
        <w:rPr>
          <w:rFonts w:ascii="Times New Roman" w:eastAsia="微软雅黑" w:hAnsi="Times New Roman" w:cs="Times New Roman"/>
        </w:rPr>
        <w:fldChar w:fldCharType="begin"/>
      </w:r>
      <w:r w:rsidR="007D2212">
        <w:rPr>
          <w:rFonts w:ascii="Times New Roman" w:eastAsia="微软雅黑" w:hAnsi="Times New Roman" w:cs="Times New Roman"/>
        </w:rPr>
        <w:instrText xml:space="preserve"> </w:instrText>
      </w:r>
      <w:r w:rsidR="007D2212">
        <w:rPr>
          <w:rFonts w:ascii="Times New Roman" w:eastAsia="微软雅黑" w:hAnsi="Times New Roman" w:cs="Times New Roman" w:hint="eastAsia"/>
        </w:rPr>
        <w:instrText>= 1 \* GB3</w:instrText>
      </w:r>
      <w:r w:rsidR="007D2212">
        <w:rPr>
          <w:rFonts w:ascii="Times New Roman" w:eastAsia="微软雅黑" w:hAnsi="Times New Roman" w:cs="Times New Roman"/>
        </w:rPr>
        <w:instrText xml:space="preserve"> </w:instrText>
      </w:r>
      <w:r>
        <w:rPr>
          <w:rFonts w:ascii="Times New Roman" w:eastAsia="微软雅黑" w:hAnsi="Times New Roman" w:cs="Times New Roman"/>
        </w:rPr>
        <w:fldChar w:fldCharType="separate"/>
      </w:r>
      <w:r w:rsidR="007D2212">
        <w:rPr>
          <w:rFonts w:ascii="Times New Roman" w:eastAsia="微软雅黑" w:hAnsi="Times New Roman" w:cs="Times New Roman" w:hint="eastAsia"/>
          <w:noProof/>
        </w:rPr>
        <w:t>①</w:t>
      </w:r>
      <w:r>
        <w:rPr>
          <w:rFonts w:ascii="Times New Roman" w:eastAsia="微软雅黑" w:hAnsi="Times New Roman" w:cs="Times New Roman"/>
        </w:rPr>
        <w:fldChar w:fldCharType="end"/>
      </w:r>
      <w:r w:rsidR="007D2212" w:rsidRPr="007D2212">
        <w:t xml:space="preserve"> </w:t>
      </w:r>
      <w:r w:rsidR="007D2212" w:rsidRPr="007D2212">
        <w:rPr>
          <w:rFonts w:ascii="Times New Roman" w:eastAsia="微软雅黑" w:hAnsi="Times New Roman" w:cs="Times New Roman"/>
        </w:rPr>
        <w:t>Triple Quad 3500</w:t>
      </w:r>
      <w:r w:rsidR="007D2212" w:rsidRPr="007D2212">
        <w:rPr>
          <w:rFonts w:ascii="Times New Roman" w:eastAsia="微软雅黑" w:hAnsi="Times New Roman" w:cs="Times New Roman"/>
        </w:rPr>
        <w:t>使用</w:t>
      </w:r>
      <w:r w:rsidR="007D2212" w:rsidRPr="007D2212">
        <w:rPr>
          <w:rFonts w:ascii="Times New Roman" w:eastAsia="微软雅黑" w:hAnsi="Times New Roman" w:cs="Times New Roman"/>
        </w:rPr>
        <w:t>Turbo VTM</w:t>
      </w:r>
      <w:r w:rsidR="007D2212" w:rsidRPr="007D2212">
        <w:rPr>
          <w:rFonts w:ascii="Times New Roman" w:eastAsia="微软雅黑" w:hAnsi="Times New Roman" w:cs="Times New Roman"/>
        </w:rPr>
        <w:t>离子源，确保化合物的高效电离，即使在大体积进样时，仍然能够有效消除交叉污染，在很宽的流速范围内进行可靠的定量分析。</w:t>
      </w:r>
    </w:p>
    <w:p w:rsidR="007D2212" w:rsidRPr="007D2212" w:rsidRDefault="00F047FC" w:rsidP="007D2212">
      <w:pPr>
        <w:rPr>
          <w:rFonts w:ascii="Times New Roman" w:eastAsia="微软雅黑" w:hAnsi="Times New Roman" w:cs="Times New Roman"/>
        </w:rPr>
      </w:pPr>
      <w:r>
        <w:rPr>
          <w:rFonts w:ascii="Times New Roman" w:eastAsia="微软雅黑" w:hAnsi="Times New Roman" w:cs="Times New Roman"/>
        </w:rPr>
        <w:fldChar w:fldCharType="begin"/>
      </w:r>
      <w:r w:rsidR="007D2212">
        <w:rPr>
          <w:rFonts w:ascii="Times New Roman" w:eastAsia="微软雅黑" w:hAnsi="Times New Roman" w:cs="Times New Roman"/>
        </w:rPr>
        <w:instrText xml:space="preserve"> </w:instrText>
      </w:r>
      <w:r w:rsidR="007D2212">
        <w:rPr>
          <w:rFonts w:ascii="Times New Roman" w:eastAsia="微软雅黑" w:hAnsi="Times New Roman" w:cs="Times New Roman" w:hint="eastAsia"/>
        </w:rPr>
        <w:instrText>= 2 \* GB3</w:instrText>
      </w:r>
      <w:r w:rsidR="007D2212">
        <w:rPr>
          <w:rFonts w:ascii="Times New Roman" w:eastAsia="微软雅黑" w:hAnsi="Times New Roman" w:cs="Times New Roman"/>
        </w:rPr>
        <w:instrText xml:space="preserve"> </w:instrText>
      </w:r>
      <w:r>
        <w:rPr>
          <w:rFonts w:ascii="Times New Roman" w:eastAsia="微软雅黑" w:hAnsi="Times New Roman" w:cs="Times New Roman"/>
        </w:rPr>
        <w:fldChar w:fldCharType="separate"/>
      </w:r>
      <w:r w:rsidR="007D2212">
        <w:rPr>
          <w:rFonts w:ascii="Times New Roman" w:eastAsia="微软雅黑" w:hAnsi="Times New Roman" w:cs="Times New Roman" w:hint="eastAsia"/>
          <w:noProof/>
        </w:rPr>
        <w:t>②</w:t>
      </w:r>
      <w:r>
        <w:rPr>
          <w:rFonts w:ascii="Times New Roman" w:eastAsia="微软雅黑" w:hAnsi="Times New Roman" w:cs="Times New Roman"/>
        </w:rPr>
        <w:fldChar w:fldCharType="end"/>
      </w:r>
      <w:r w:rsidR="007D2212" w:rsidRPr="007D2212">
        <w:rPr>
          <w:rFonts w:ascii="Times New Roman" w:eastAsia="微软雅黑" w:hAnsi="Times New Roman" w:cs="Times New Roman" w:hint="eastAsia"/>
        </w:rPr>
        <w:t>适用小分子的定性和定量检测，独有的</w:t>
      </w:r>
      <w:r w:rsidR="007D2212" w:rsidRPr="007D2212">
        <w:rPr>
          <w:rFonts w:ascii="Times New Roman" w:eastAsia="微软雅黑" w:hAnsi="Times New Roman" w:cs="Times New Roman"/>
        </w:rPr>
        <w:t>MRM</w:t>
      </w:r>
      <w:r w:rsidR="007D2212" w:rsidRPr="007D2212">
        <w:rPr>
          <w:rFonts w:ascii="Times New Roman" w:eastAsia="微软雅黑" w:hAnsi="Times New Roman" w:cs="Times New Roman"/>
        </w:rPr>
        <w:t>采集模式，具有灵敏度高、专属性强的优势，可实现多组分高通量同时定量分析，检测灵敏度可达</w:t>
      </w:r>
      <w:r w:rsidR="007D2212" w:rsidRPr="007D2212">
        <w:rPr>
          <w:rFonts w:ascii="Times New Roman" w:eastAsia="微软雅黑" w:hAnsi="Times New Roman" w:cs="Times New Roman"/>
        </w:rPr>
        <w:t>ppb</w:t>
      </w:r>
      <w:r w:rsidR="007D2212" w:rsidRPr="007D2212">
        <w:rPr>
          <w:rFonts w:ascii="Times New Roman" w:eastAsia="微软雅黑" w:hAnsi="Times New Roman" w:cs="Times New Roman"/>
        </w:rPr>
        <w:t>级水平。</w:t>
      </w:r>
    </w:p>
    <w:p w:rsidR="007D2212" w:rsidRPr="000E3157" w:rsidRDefault="007D2212" w:rsidP="007D2212">
      <w:pPr>
        <w:pStyle w:val="a6"/>
        <w:numPr>
          <w:ilvl w:val="0"/>
          <w:numId w:val="3"/>
        </w:numPr>
        <w:ind w:firstLineChars="0"/>
        <w:rPr>
          <w:rFonts w:ascii="Times New Roman" w:eastAsia="微软雅黑" w:hAnsi="Times New Roman" w:cs="Times New Roman"/>
          <w:b/>
          <w:bCs/>
        </w:rPr>
      </w:pPr>
      <w:r w:rsidRPr="000E3157">
        <w:rPr>
          <w:rFonts w:ascii="Times New Roman" w:eastAsia="微软雅黑" w:hAnsi="Times New Roman" w:cs="Times New Roman" w:hint="eastAsia"/>
          <w:b/>
          <w:bCs/>
        </w:rPr>
        <w:t>技术参数</w:t>
      </w:r>
    </w:p>
    <w:p w:rsidR="007D2212" w:rsidRPr="007D2212" w:rsidRDefault="007D2212" w:rsidP="007D2212">
      <w:pPr>
        <w:rPr>
          <w:rFonts w:ascii="Times New Roman" w:eastAsia="微软雅黑" w:hAnsi="Times New Roman" w:cs="Times New Roman"/>
          <w:b/>
          <w:bCs/>
        </w:rPr>
      </w:pPr>
      <w:r w:rsidRPr="007D2212">
        <w:rPr>
          <w:rFonts w:ascii="Times New Roman" w:eastAsia="微软雅黑" w:hAnsi="Times New Roman" w:cs="Times New Roman" w:hint="eastAsia"/>
          <w:b/>
          <w:bCs/>
        </w:rPr>
        <w:t>液相部分</w:t>
      </w:r>
    </w:p>
    <w:p w:rsidR="007D2212" w:rsidRPr="007D2212" w:rsidRDefault="007D2212" w:rsidP="007D2212">
      <w:pPr>
        <w:rPr>
          <w:rFonts w:ascii="Times New Roman" w:eastAsia="微软雅黑" w:hAnsi="Times New Roman" w:cs="Times New Roman"/>
        </w:rPr>
      </w:pPr>
      <w:r w:rsidRPr="007D2212">
        <w:rPr>
          <w:rFonts w:ascii="Times New Roman" w:eastAsia="微软雅黑" w:hAnsi="Times New Roman" w:cs="Times New Roman" w:hint="eastAsia"/>
        </w:rPr>
        <w:t>超高压二元泵：最大耐压</w:t>
      </w:r>
      <w:r w:rsidRPr="007D2212">
        <w:rPr>
          <w:rFonts w:ascii="Times New Roman" w:eastAsia="微软雅黑" w:hAnsi="Times New Roman" w:cs="Times New Roman"/>
        </w:rPr>
        <w:t>19000psi</w:t>
      </w:r>
      <w:r w:rsidRPr="007D2212">
        <w:rPr>
          <w:rFonts w:ascii="Times New Roman" w:eastAsia="微软雅黑" w:hAnsi="Times New Roman" w:cs="Times New Roman"/>
        </w:rPr>
        <w:t>，流速</w:t>
      </w:r>
      <w:r w:rsidRPr="007D2212">
        <w:rPr>
          <w:rFonts w:ascii="Times New Roman" w:eastAsia="微软雅黑" w:hAnsi="Times New Roman" w:cs="Times New Roman"/>
        </w:rPr>
        <w:t>0.1ml~5ml/min</w:t>
      </w:r>
      <w:r w:rsidRPr="007D2212">
        <w:rPr>
          <w:rFonts w:ascii="Times New Roman" w:eastAsia="微软雅黑" w:hAnsi="Times New Roman" w:cs="Times New Roman"/>
        </w:rPr>
        <w:t>；</w:t>
      </w:r>
      <w:r w:rsidRPr="007D2212">
        <w:rPr>
          <w:rFonts w:ascii="Times New Roman" w:eastAsia="微软雅黑" w:hAnsi="Times New Roman" w:cs="Times New Roman" w:hint="eastAsia"/>
        </w:rPr>
        <w:t>进样范围：</w:t>
      </w:r>
      <w:r w:rsidRPr="007D2212">
        <w:rPr>
          <w:rFonts w:ascii="Times New Roman" w:eastAsia="微软雅黑" w:hAnsi="Times New Roman" w:cs="Times New Roman"/>
        </w:rPr>
        <w:t>0.01uL~100uL</w:t>
      </w:r>
      <w:r w:rsidRPr="007D2212">
        <w:rPr>
          <w:rFonts w:ascii="Times New Roman" w:eastAsia="微软雅黑" w:hAnsi="Times New Roman" w:cs="Times New Roman"/>
        </w:rPr>
        <w:t>，样品瓶位数</w:t>
      </w:r>
      <w:r w:rsidRPr="007D2212">
        <w:rPr>
          <w:rFonts w:ascii="Times New Roman" w:eastAsia="微软雅黑" w:hAnsi="Times New Roman" w:cs="Times New Roman"/>
        </w:rPr>
        <w:t>120</w:t>
      </w:r>
      <w:r w:rsidRPr="007D2212">
        <w:rPr>
          <w:rFonts w:ascii="Times New Roman" w:eastAsia="微软雅黑" w:hAnsi="Times New Roman" w:cs="Times New Roman"/>
        </w:rPr>
        <w:t>位；</w:t>
      </w:r>
      <w:r w:rsidRPr="007D2212">
        <w:rPr>
          <w:rFonts w:ascii="Times New Roman" w:eastAsia="微软雅黑" w:hAnsi="Times New Roman" w:cs="Times New Roman" w:hint="eastAsia"/>
        </w:rPr>
        <w:t>柱温箱：</w:t>
      </w:r>
      <w:r w:rsidRPr="007D2212">
        <w:rPr>
          <w:rFonts w:ascii="Times New Roman" w:eastAsia="微软雅黑" w:hAnsi="Times New Roman" w:cs="Times New Roman"/>
        </w:rPr>
        <w:t>4~40℃</w:t>
      </w:r>
      <w:r w:rsidRPr="007D2212">
        <w:rPr>
          <w:rFonts w:ascii="Times New Roman" w:eastAsia="微软雅黑" w:hAnsi="Times New Roman" w:cs="Times New Roman"/>
        </w:rPr>
        <w:t>，</w:t>
      </w:r>
      <w:r w:rsidRPr="007D2212">
        <w:rPr>
          <w:rFonts w:ascii="Times New Roman" w:eastAsia="微软雅黑" w:hAnsi="Times New Roman" w:cs="Times New Roman" w:hint="eastAsia"/>
        </w:rPr>
        <w:t>检测器：</w:t>
      </w:r>
      <w:r w:rsidRPr="007D2212">
        <w:rPr>
          <w:rFonts w:ascii="Times New Roman" w:eastAsia="微软雅黑" w:hAnsi="Times New Roman" w:cs="Times New Roman"/>
        </w:rPr>
        <w:t>DAD</w:t>
      </w:r>
      <w:r w:rsidRPr="007D2212">
        <w:rPr>
          <w:rFonts w:ascii="Times New Roman" w:eastAsia="微软雅黑" w:hAnsi="Times New Roman" w:cs="Times New Roman"/>
        </w:rPr>
        <w:t>二极管阵列检测器</w:t>
      </w:r>
      <w:r w:rsidRPr="007D2212">
        <w:rPr>
          <w:rFonts w:ascii="Times New Roman" w:eastAsia="微软雅黑" w:hAnsi="Times New Roman" w:cs="Times New Roman"/>
        </w:rPr>
        <w:t>190~800nm</w:t>
      </w:r>
      <w:r w:rsidRPr="007D2212">
        <w:rPr>
          <w:rFonts w:ascii="Times New Roman" w:eastAsia="微软雅黑" w:hAnsi="Times New Roman" w:cs="Times New Roman"/>
        </w:rPr>
        <w:t>；</w:t>
      </w:r>
    </w:p>
    <w:p w:rsidR="007D2212" w:rsidRPr="007D2212" w:rsidRDefault="007D2212" w:rsidP="007D2212">
      <w:pPr>
        <w:rPr>
          <w:rFonts w:ascii="Times New Roman" w:eastAsia="微软雅黑" w:hAnsi="Times New Roman" w:cs="Times New Roman"/>
          <w:b/>
          <w:bCs/>
        </w:rPr>
      </w:pPr>
      <w:r w:rsidRPr="007D2212">
        <w:rPr>
          <w:rFonts w:ascii="Times New Roman" w:eastAsia="微软雅黑" w:hAnsi="Times New Roman" w:cs="Times New Roman" w:hint="eastAsia"/>
          <w:b/>
          <w:bCs/>
        </w:rPr>
        <w:t>质谱部分</w:t>
      </w:r>
    </w:p>
    <w:p w:rsidR="007D2212" w:rsidRPr="007D2212" w:rsidRDefault="007D2212" w:rsidP="007D2212">
      <w:pPr>
        <w:rPr>
          <w:rFonts w:ascii="Times New Roman" w:eastAsia="微软雅黑" w:hAnsi="Times New Roman" w:cs="Times New Roman"/>
        </w:rPr>
      </w:pPr>
      <w:r w:rsidRPr="007D2212">
        <w:rPr>
          <w:rFonts w:ascii="Times New Roman" w:eastAsia="微软雅黑" w:hAnsi="Times New Roman" w:cs="Times New Roman" w:hint="eastAsia"/>
        </w:rPr>
        <w:t>检测范围：</w:t>
      </w:r>
      <w:r w:rsidRPr="007D2212">
        <w:rPr>
          <w:rFonts w:ascii="Times New Roman" w:eastAsia="微软雅黑" w:hAnsi="Times New Roman" w:cs="Times New Roman"/>
        </w:rPr>
        <w:t>5-2000 amu</w:t>
      </w:r>
      <w:r w:rsidRPr="007D2212">
        <w:rPr>
          <w:rFonts w:ascii="Times New Roman" w:eastAsia="微软雅黑" w:hAnsi="Times New Roman" w:cs="Times New Roman"/>
        </w:rPr>
        <w:t>；</w:t>
      </w:r>
      <w:r w:rsidRPr="007D2212">
        <w:rPr>
          <w:rFonts w:ascii="Times New Roman" w:eastAsia="微软雅黑" w:hAnsi="Times New Roman" w:cs="Times New Roman" w:hint="eastAsia"/>
        </w:rPr>
        <w:t>四级杆扫描速度：</w:t>
      </w:r>
      <w:r w:rsidRPr="007D2212">
        <w:rPr>
          <w:rFonts w:ascii="Times New Roman" w:eastAsia="微软雅黑" w:hAnsi="Times New Roman" w:cs="Times New Roman"/>
        </w:rPr>
        <w:t>12000u/s</w:t>
      </w:r>
      <w:r w:rsidRPr="007D2212">
        <w:rPr>
          <w:rFonts w:ascii="Times New Roman" w:eastAsia="微软雅黑" w:hAnsi="Times New Roman" w:cs="Times New Roman"/>
        </w:rPr>
        <w:t>；</w:t>
      </w:r>
      <w:r w:rsidRPr="007D2212">
        <w:rPr>
          <w:rFonts w:ascii="Times New Roman" w:eastAsia="微软雅黑" w:hAnsi="Times New Roman" w:cs="Times New Roman" w:hint="eastAsia"/>
        </w:rPr>
        <w:t>灵敏度：在血浆基质中，</w:t>
      </w:r>
      <w:r w:rsidRPr="007D2212">
        <w:rPr>
          <w:rFonts w:ascii="Times New Roman" w:eastAsia="微软雅黑" w:hAnsi="Times New Roman" w:cs="Times New Roman"/>
        </w:rPr>
        <w:t>0.01ppb</w:t>
      </w:r>
      <w:r w:rsidRPr="007D2212">
        <w:rPr>
          <w:rFonts w:ascii="Times New Roman" w:eastAsia="微软雅黑" w:hAnsi="Times New Roman" w:cs="Times New Roman"/>
        </w:rPr>
        <w:t>氯霉素，信噪比</w:t>
      </w:r>
      <w:r w:rsidRPr="007D2212">
        <w:rPr>
          <w:rFonts w:ascii="Times New Roman" w:eastAsia="微软雅黑" w:hAnsi="Times New Roman" w:cs="Times New Roman"/>
        </w:rPr>
        <w:t>S/N≥20</w:t>
      </w:r>
      <w:r w:rsidRPr="007D2212">
        <w:rPr>
          <w:rFonts w:ascii="Times New Roman" w:eastAsia="微软雅黑" w:hAnsi="Times New Roman" w:cs="Times New Roman"/>
        </w:rPr>
        <w:t>；</w:t>
      </w:r>
      <w:r w:rsidRPr="007D2212">
        <w:rPr>
          <w:rFonts w:ascii="Times New Roman" w:eastAsia="微软雅黑" w:hAnsi="Times New Roman" w:cs="Times New Roman" w:hint="eastAsia"/>
        </w:rPr>
        <w:t>分辨率：分辨率＞</w:t>
      </w:r>
      <w:r w:rsidRPr="007D2212">
        <w:rPr>
          <w:rFonts w:ascii="Times New Roman" w:eastAsia="微软雅黑" w:hAnsi="Times New Roman" w:cs="Times New Roman"/>
        </w:rPr>
        <w:t>6000</w:t>
      </w:r>
      <w:r w:rsidRPr="007D2212">
        <w:rPr>
          <w:rFonts w:ascii="Times New Roman" w:eastAsia="微软雅黑" w:hAnsi="Times New Roman" w:cs="Times New Roman"/>
        </w:rPr>
        <w:t>（扫描速度为</w:t>
      </w:r>
      <w:r w:rsidRPr="007D2212">
        <w:rPr>
          <w:rFonts w:ascii="Times New Roman" w:eastAsia="微软雅黑" w:hAnsi="Times New Roman" w:cs="Times New Roman"/>
        </w:rPr>
        <w:t>50amu/s</w:t>
      </w:r>
      <w:r w:rsidRPr="007D2212">
        <w:rPr>
          <w:rFonts w:ascii="Times New Roman" w:eastAsia="微软雅黑" w:hAnsi="Times New Roman" w:cs="Times New Roman"/>
        </w:rPr>
        <w:t>时）；</w:t>
      </w:r>
      <w:r w:rsidRPr="007D2212">
        <w:rPr>
          <w:rFonts w:ascii="Times New Roman" w:eastAsia="微软雅黑" w:hAnsi="Times New Roman" w:cs="Times New Roman" w:hint="eastAsia"/>
        </w:rPr>
        <w:t>扫描功能：</w:t>
      </w:r>
      <w:r w:rsidRPr="007D2212">
        <w:rPr>
          <w:rFonts w:ascii="Times New Roman" w:eastAsia="微软雅黑" w:hAnsi="Times New Roman" w:cs="Times New Roman"/>
        </w:rPr>
        <w:t>Q1 MS</w:t>
      </w:r>
      <w:r w:rsidRPr="007D2212">
        <w:rPr>
          <w:rFonts w:ascii="Times New Roman" w:eastAsia="微软雅黑" w:hAnsi="Times New Roman" w:cs="Times New Roman"/>
        </w:rPr>
        <w:t>、</w:t>
      </w:r>
      <w:r w:rsidRPr="007D2212">
        <w:rPr>
          <w:rFonts w:ascii="Times New Roman" w:eastAsia="微软雅黑" w:hAnsi="Times New Roman" w:cs="Times New Roman"/>
        </w:rPr>
        <w:t>Q3 MS</w:t>
      </w:r>
      <w:r w:rsidRPr="007D2212">
        <w:rPr>
          <w:rFonts w:ascii="Times New Roman" w:eastAsia="微软雅黑" w:hAnsi="Times New Roman" w:cs="Times New Roman"/>
        </w:rPr>
        <w:t>、子离子、母离子、中性缺失或增益、</w:t>
      </w:r>
      <w:r w:rsidRPr="007D2212">
        <w:rPr>
          <w:rFonts w:ascii="Times New Roman" w:eastAsia="微软雅黑" w:hAnsi="Times New Roman" w:cs="Times New Roman"/>
        </w:rPr>
        <w:t>MRM</w:t>
      </w:r>
      <w:r w:rsidRPr="007D2212">
        <w:rPr>
          <w:rFonts w:ascii="Times New Roman" w:eastAsia="微软雅黑" w:hAnsi="Times New Roman" w:cs="Times New Roman"/>
        </w:rPr>
        <w:t>，</w:t>
      </w:r>
      <w:r w:rsidRPr="007D2212">
        <w:rPr>
          <w:rFonts w:ascii="Times New Roman" w:eastAsia="微软雅黑" w:hAnsi="Times New Roman" w:cs="Times New Roman" w:hint="eastAsia"/>
        </w:rPr>
        <w:t>数据分析：</w:t>
      </w:r>
      <w:r w:rsidRPr="007D2212">
        <w:rPr>
          <w:rFonts w:ascii="Times New Roman" w:eastAsia="微软雅黑" w:hAnsi="Times New Roman" w:cs="Times New Roman"/>
        </w:rPr>
        <w:t xml:space="preserve">MultiQuant </w:t>
      </w:r>
      <w:r w:rsidRPr="007D2212">
        <w:rPr>
          <w:rFonts w:ascii="Times New Roman" w:eastAsia="微软雅黑" w:hAnsi="Times New Roman" w:cs="Times New Roman"/>
        </w:rPr>
        <w:t>数据处理软件。</w:t>
      </w:r>
    </w:p>
    <w:p w:rsidR="007D2212" w:rsidRPr="000E3157" w:rsidRDefault="007D2212" w:rsidP="007D2212">
      <w:pPr>
        <w:pStyle w:val="a6"/>
        <w:numPr>
          <w:ilvl w:val="0"/>
          <w:numId w:val="3"/>
        </w:numPr>
        <w:ind w:firstLineChars="0"/>
        <w:rPr>
          <w:rFonts w:ascii="Times New Roman" w:eastAsia="微软雅黑" w:hAnsi="Times New Roman" w:cs="Times New Roman"/>
          <w:b/>
          <w:bCs/>
        </w:rPr>
      </w:pPr>
      <w:r w:rsidRPr="000E3157">
        <w:rPr>
          <w:rFonts w:ascii="Times New Roman" w:eastAsia="微软雅黑" w:hAnsi="Times New Roman" w:cs="Times New Roman" w:hint="eastAsia"/>
          <w:b/>
          <w:bCs/>
        </w:rPr>
        <w:t>应用举例</w:t>
      </w:r>
    </w:p>
    <w:p w:rsidR="007D2212" w:rsidRDefault="007D2212" w:rsidP="007D2212">
      <w:pPr>
        <w:ind w:firstLineChars="200" w:firstLine="420"/>
        <w:rPr>
          <w:rFonts w:ascii="Times New Roman" w:eastAsia="微软雅黑" w:hAnsi="Times New Roman" w:cs="Times New Roman"/>
        </w:rPr>
      </w:pPr>
      <w:r w:rsidRPr="007D2212">
        <w:rPr>
          <w:rFonts w:ascii="Times New Roman" w:eastAsia="微软雅黑" w:hAnsi="Times New Roman" w:cs="Times New Roman"/>
        </w:rPr>
        <w:t>AB SCIEX 3500</w:t>
      </w:r>
      <w:r w:rsidRPr="007D2212">
        <w:rPr>
          <w:rFonts w:ascii="Times New Roman" w:eastAsia="微软雅黑" w:hAnsi="Times New Roman" w:cs="Times New Roman"/>
        </w:rPr>
        <w:t>应用广泛</w:t>
      </w:r>
      <w:r>
        <w:rPr>
          <w:rFonts w:ascii="Times New Roman" w:eastAsia="微软雅黑" w:hAnsi="Times New Roman" w:cs="Times New Roman" w:hint="eastAsia"/>
        </w:rPr>
        <w:t>，</w:t>
      </w:r>
      <w:r w:rsidRPr="007D2212">
        <w:rPr>
          <w:rFonts w:ascii="Times New Roman" w:eastAsia="微软雅黑" w:hAnsi="Times New Roman" w:cs="Times New Roman" w:hint="eastAsia"/>
        </w:rPr>
        <w:t>可应用于药代动力学</w:t>
      </w:r>
      <w:r w:rsidRPr="007D2212">
        <w:rPr>
          <w:rFonts w:ascii="Times New Roman" w:eastAsia="微软雅黑" w:hAnsi="Times New Roman" w:cs="Times New Roman"/>
        </w:rPr>
        <w:t>ADME</w:t>
      </w:r>
      <w:r w:rsidRPr="007D2212">
        <w:rPr>
          <w:rFonts w:ascii="Times New Roman" w:eastAsia="微软雅黑" w:hAnsi="Times New Roman" w:cs="Times New Roman"/>
        </w:rPr>
        <w:t>、临床医学药物剂量监测、药物相互作用监测、食品农药残留检测、生物样品中毒品</w:t>
      </w:r>
      <w:r w:rsidRPr="007D2212">
        <w:rPr>
          <w:rFonts w:ascii="Times New Roman" w:eastAsia="微软雅黑" w:hAnsi="Times New Roman" w:cs="Times New Roman"/>
        </w:rPr>
        <w:t>/</w:t>
      </w:r>
      <w:r w:rsidRPr="007D2212">
        <w:rPr>
          <w:rFonts w:ascii="Times New Roman" w:eastAsia="微软雅黑" w:hAnsi="Times New Roman" w:cs="Times New Roman"/>
        </w:rPr>
        <w:t>滥用药物检测、食品和环境污染物筛查、毒物学及法医学分析、产品配方非法添加物筛查等。</w:t>
      </w:r>
    </w:p>
    <w:p w:rsidR="001D78C0" w:rsidRDefault="001D78C0" w:rsidP="001D78C0">
      <w:pPr>
        <w:rPr>
          <w:rFonts w:ascii="Times New Roman" w:eastAsia="微软雅黑" w:hAnsi="Times New Roman" w:cs="Times New Roman"/>
          <w:b/>
          <w:bCs/>
        </w:rPr>
      </w:pPr>
      <w:r>
        <w:rPr>
          <w:rFonts w:ascii="Times New Roman" w:eastAsia="微软雅黑" w:hAnsi="Times New Roman" w:cs="Times New Roman" w:hint="eastAsia"/>
          <w:b/>
          <w:bCs/>
        </w:rPr>
        <w:t>药代动力学</w:t>
      </w:r>
      <w:r>
        <w:rPr>
          <w:rFonts w:ascii="Times New Roman" w:eastAsia="微软雅黑" w:hAnsi="Times New Roman" w:cs="Times New Roman" w:hint="eastAsia"/>
          <w:b/>
          <w:bCs/>
        </w:rPr>
        <w:t>ADME</w:t>
      </w:r>
    </w:p>
    <w:p w:rsidR="001B33EE" w:rsidRDefault="008E5886" w:rsidP="00F20694">
      <w:pPr>
        <w:ind w:firstLineChars="200" w:firstLine="420"/>
        <w:jc w:val="left"/>
        <w:rPr>
          <w:rFonts w:ascii="Times New Roman" w:eastAsia="微软雅黑" w:hAnsi="Times New Roman" w:cs="Times New Roman"/>
        </w:rPr>
      </w:pPr>
      <w:r w:rsidRPr="00E16EC9">
        <w:rPr>
          <w:rFonts w:ascii="Times New Roman" w:eastAsia="微软雅黑" w:hAnsi="Times New Roman" w:cs="Times New Roman" w:hint="eastAsia"/>
        </w:rPr>
        <w:t>采用</w:t>
      </w:r>
      <w:r w:rsidRPr="00E16EC9">
        <w:rPr>
          <w:rFonts w:ascii="Times New Roman" w:eastAsia="微软雅黑" w:hAnsi="Times New Roman" w:cs="Times New Roman" w:hint="eastAsia"/>
        </w:rPr>
        <w:t>HPLC</w:t>
      </w:r>
      <w:r w:rsidRPr="00E16EC9">
        <w:rPr>
          <w:rFonts w:ascii="Times New Roman" w:eastAsia="微软雅黑" w:hAnsi="Times New Roman" w:cs="Times New Roman"/>
        </w:rPr>
        <w:t>/UPLC</w:t>
      </w:r>
      <w:r w:rsidRPr="00E16EC9">
        <w:rPr>
          <w:rFonts w:ascii="Times New Roman" w:eastAsia="微软雅黑" w:hAnsi="Times New Roman" w:cs="Times New Roman" w:hint="eastAsia"/>
        </w:rPr>
        <w:t>色谱技术对目标化合物进行快速分离，结合三重四极杆独有的多反应监测模式</w:t>
      </w:r>
      <w:r w:rsidRPr="00E16EC9">
        <w:rPr>
          <w:rFonts w:ascii="Times New Roman" w:eastAsia="微软雅黑" w:hAnsi="Times New Roman" w:cs="Times New Roman" w:hint="eastAsia"/>
        </w:rPr>
        <w:t>(</w:t>
      </w:r>
      <w:r w:rsidRPr="00E16EC9">
        <w:rPr>
          <w:rFonts w:ascii="Times New Roman" w:eastAsia="微软雅黑" w:hAnsi="Times New Roman" w:cs="Times New Roman"/>
        </w:rPr>
        <w:t>MRM)</w:t>
      </w:r>
      <w:r w:rsidRPr="00E16EC9">
        <w:rPr>
          <w:rFonts w:ascii="Times New Roman" w:eastAsia="微软雅黑" w:hAnsi="Times New Roman" w:cs="Times New Roman" w:hint="eastAsia"/>
        </w:rPr>
        <w:t>，优化目标化合物的质谱参数和用于定量分析的离子对，对基质组成复杂</w:t>
      </w:r>
      <w:r w:rsidRPr="00E16EC9">
        <w:rPr>
          <w:rFonts w:ascii="Times New Roman" w:eastAsia="微软雅黑" w:hAnsi="Times New Roman" w:cs="Times New Roman" w:hint="eastAsia"/>
        </w:rPr>
        <w:lastRenderedPageBreak/>
        <w:t>的生物样品中含量较低的代谢产物进行含量测定，得到相关药代动力学参数。</w:t>
      </w:r>
      <w:r w:rsidR="001B33EE">
        <w:rPr>
          <w:rFonts w:ascii="Times New Roman" w:eastAsia="微软雅黑" w:hAnsi="Times New Roman" w:cs="Times New Roman"/>
        </w:rPr>
        <w:t xml:space="preserve">                    </w:t>
      </w:r>
      <w:r w:rsidR="00F20694">
        <w:rPr>
          <w:rFonts w:ascii="Times New Roman" w:eastAsia="微软雅黑" w:hAnsi="Times New Roman" w:cs="Times New Roman"/>
        </w:rPr>
        <w:t xml:space="preserve">          </w:t>
      </w:r>
      <w:r w:rsidR="001B33EE" w:rsidRPr="000E6FF4">
        <w:rPr>
          <w:rFonts w:ascii="Times New Roman" w:eastAsiaTheme="majorEastAsia" w:hAnsi="Times New Roman" w:cs="Times New Roman"/>
          <w:noProof/>
          <w:szCs w:val="24"/>
        </w:rPr>
        <w:drawing>
          <wp:inline distT="0" distB="0" distL="0" distR="0">
            <wp:extent cx="1206500" cy="1219200"/>
            <wp:effectExtent l="0" t="0" r="0" b="0"/>
            <wp:docPr id="590" name="图片 590"/>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06500" cy="1219200"/>
                    </a:xfrm>
                    <a:prstGeom prst="rect">
                      <a:avLst/>
                    </a:prstGeom>
                  </pic:spPr>
                </pic:pic>
              </a:graphicData>
            </a:graphic>
          </wp:inline>
        </w:drawing>
      </w:r>
      <w:r w:rsidR="001B33EE">
        <w:rPr>
          <w:rFonts w:ascii="Times New Roman" w:eastAsia="微软雅黑" w:hAnsi="Times New Roman" w:cs="Times New Roman"/>
        </w:rPr>
        <w:t xml:space="preserve">     </w:t>
      </w:r>
      <w:r w:rsidR="00F20694">
        <w:rPr>
          <w:rFonts w:ascii="Times New Roman" w:eastAsia="微软雅黑" w:hAnsi="Times New Roman" w:cs="Times New Roman"/>
        </w:rPr>
        <w:t xml:space="preserve">      </w:t>
      </w:r>
      <w:r w:rsidR="001B33EE" w:rsidRPr="001B33EE">
        <w:rPr>
          <w:rFonts w:ascii="Times New Roman" w:eastAsia="微软雅黑" w:hAnsi="Times New Roman" w:cs="Times New Roman"/>
          <w:noProof/>
        </w:rPr>
        <w:drawing>
          <wp:inline distT="0" distB="0" distL="0" distR="0">
            <wp:extent cx="2549080" cy="812800"/>
            <wp:effectExtent l="0" t="0" r="3810" b="6350"/>
            <wp:docPr id="7" name="图片 7"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表格&#10;&#10;描述已自动生成"/>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4564" cy="817737"/>
                    </a:xfrm>
                    <a:prstGeom prst="rect">
                      <a:avLst/>
                    </a:prstGeom>
                    <a:noFill/>
                    <a:ln>
                      <a:noFill/>
                    </a:ln>
                  </pic:spPr>
                </pic:pic>
              </a:graphicData>
            </a:graphic>
          </wp:inline>
        </w:drawing>
      </w:r>
    </w:p>
    <w:p w:rsidR="00FE3916" w:rsidRPr="00FE3916" w:rsidRDefault="001B33EE" w:rsidP="00F20694">
      <w:pPr>
        <w:ind w:firstLineChars="200" w:firstLine="420"/>
        <w:rPr>
          <w:rFonts w:ascii="Times New Roman" w:eastAsia="微软雅黑" w:hAnsi="Times New Roman" w:cs="Times New Roman"/>
        </w:rPr>
      </w:pPr>
      <w:r>
        <w:rPr>
          <w:rFonts w:ascii="Times New Roman" w:eastAsia="微软雅黑" w:hAnsi="Times New Roman" w:cs="Times New Roman" w:hint="eastAsia"/>
        </w:rPr>
        <w:t>图</w:t>
      </w:r>
      <w:r>
        <w:rPr>
          <w:rFonts w:ascii="Times New Roman" w:eastAsia="微软雅黑" w:hAnsi="Times New Roman" w:cs="Times New Roman"/>
        </w:rPr>
        <w:t>1.</w:t>
      </w:r>
      <w:r>
        <w:rPr>
          <w:rFonts w:ascii="Times New Roman" w:eastAsia="微软雅黑" w:hAnsi="Times New Roman" w:cs="Times New Roman" w:hint="eastAsia"/>
        </w:rPr>
        <w:t>药时曲线图</w:t>
      </w:r>
      <w:r>
        <w:rPr>
          <w:rFonts w:ascii="Times New Roman" w:eastAsia="微软雅黑" w:hAnsi="Times New Roman" w:cs="Times New Roman" w:hint="eastAsia"/>
        </w:rPr>
        <w:t xml:space="preserve"> </w:t>
      </w:r>
      <w:r>
        <w:rPr>
          <w:rFonts w:ascii="Times New Roman" w:eastAsia="微软雅黑" w:hAnsi="Times New Roman" w:cs="Times New Roman"/>
        </w:rPr>
        <w:t xml:space="preserve">                </w:t>
      </w:r>
      <w:r w:rsidR="00F20694">
        <w:rPr>
          <w:rFonts w:ascii="Times New Roman" w:eastAsia="微软雅黑" w:hAnsi="Times New Roman" w:cs="Times New Roman"/>
        </w:rPr>
        <w:t xml:space="preserve">   </w:t>
      </w:r>
      <w:r w:rsidR="00FE3916">
        <w:rPr>
          <w:rFonts w:ascii="Times New Roman" w:eastAsia="微软雅黑" w:hAnsi="Times New Roman" w:cs="Times New Roman" w:hint="eastAsia"/>
        </w:rPr>
        <w:t>图</w:t>
      </w:r>
      <w:r>
        <w:rPr>
          <w:rFonts w:ascii="Times New Roman" w:eastAsia="微软雅黑" w:hAnsi="Times New Roman" w:cs="Times New Roman"/>
        </w:rPr>
        <w:t>2</w:t>
      </w:r>
      <w:r w:rsidR="00FE3916">
        <w:rPr>
          <w:rFonts w:ascii="Times New Roman" w:eastAsia="微软雅黑" w:hAnsi="Times New Roman" w:cs="Times New Roman"/>
        </w:rPr>
        <w:t>.</w:t>
      </w:r>
      <w:r w:rsidR="00FE3916">
        <w:rPr>
          <w:rFonts w:ascii="Times New Roman" w:eastAsia="微软雅黑" w:hAnsi="Times New Roman" w:cs="Times New Roman" w:hint="eastAsia"/>
        </w:rPr>
        <w:t>药代动力学参数</w:t>
      </w:r>
      <w:r w:rsidR="00FE3916">
        <w:rPr>
          <w:rFonts w:ascii="Times New Roman" w:eastAsia="微软雅黑" w:hAnsi="Times New Roman" w:cs="Times New Roman" w:hint="eastAsia"/>
        </w:rPr>
        <w:t xml:space="preserve"> </w:t>
      </w:r>
      <w:r w:rsidR="00FE3916">
        <w:rPr>
          <w:rFonts w:ascii="Times New Roman" w:eastAsia="微软雅黑" w:hAnsi="Times New Roman" w:cs="Times New Roman"/>
        </w:rPr>
        <w:t xml:space="preserve">                   </w:t>
      </w:r>
    </w:p>
    <w:p w:rsidR="00E16EC9" w:rsidRDefault="00E16EC9" w:rsidP="00E16EC9">
      <w:pPr>
        <w:rPr>
          <w:rFonts w:ascii="Times New Roman" w:eastAsia="微软雅黑" w:hAnsi="Times New Roman" w:cs="Times New Roman"/>
          <w:b/>
          <w:bCs/>
        </w:rPr>
      </w:pPr>
      <w:r w:rsidRPr="001D78C0">
        <w:rPr>
          <w:rFonts w:ascii="Times New Roman" w:eastAsia="微软雅黑" w:hAnsi="Times New Roman" w:cs="Times New Roman" w:hint="eastAsia"/>
          <w:b/>
          <w:bCs/>
        </w:rPr>
        <w:t>复杂中药样品体系中多组分同时定量分析</w:t>
      </w:r>
    </w:p>
    <w:p w:rsidR="00E16EC9" w:rsidRDefault="00E16EC9" w:rsidP="00E16EC9">
      <w:pPr>
        <w:ind w:firstLineChars="200" w:firstLine="420"/>
        <w:rPr>
          <w:rFonts w:ascii="Times New Roman" w:eastAsia="微软雅黑" w:hAnsi="Times New Roman" w:cs="Times New Roman"/>
        </w:rPr>
      </w:pPr>
      <w:r>
        <w:rPr>
          <w:rFonts w:ascii="Times New Roman" w:eastAsia="微软雅黑" w:hAnsi="Times New Roman" w:cs="Times New Roman" w:hint="eastAsia"/>
        </w:rPr>
        <w:t>通过较低浓度的对照品建立目标化合物的质谱参数和定量离子对，对复杂中药样品体系中紫外吸收较弱或含量较低的目标化合物实现同时定量分析，可用于比较不同炮制方法、不同工艺、不同前处理方法、不同产地中药材或者中成药中目标化合物的含量测定及比较分析。</w:t>
      </w:r>
    </w:p>
    <w:p w:rsidR="00FE3916" w:rsidRDefault="00B60A76" w:rsidP="00FE3916">
      <w:pPr>
        <w:ind w:firstLineChars="200" w:firstLine="420"/>
        <w:jc w:val="center"/>
        <w:rPr>
          <w:rFonts w:ascii="Times New Roman" w:eastAsia="微软雅黑" w:hAnsi="Times New Roman" w:cs="Times New Roman"/>
        </w:rPr>
      </w:pPr>
      <w:r w:rsidRPr="00B60A76">
        <w:rPr>
          <w:rFonts w:ascii="Times New Roman" w:eastAsia="微软雅黑" w:hAnsi="Times New Roman" w:cs="Times New Roman"/>
          <w:noProof/>
        </w:rPr>
        <w:drawing>
          <wp:inline distT="0" distB="0" distL="0" distR="0">
            <wp:extent cx="3289300" cy="1333868"/>
            <wp:effectExtent l="0" t="0" r="6350" b="0"/>
            <wp:docPr id="9" name="图片 9"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表格&#10;&#10;描述已自动生成"/>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05812" cy="1340564"/>
                    </a:xfrm>
                    <a:prstGeom prst="rect">
                      <a:avLst/>
                    </a:prstGeom>
                    <a:noFill/>
                    <a:ln>
                      <a:noFill/>
                    </a:ln>
                  </pic:spPr>
                </pic:pic>
              </a:graphicData>
            </a:graphic>
          </wp:inline>
        </w:drawing>
      </w:r>
    </w:p>
    <w:p w:rsidR="00FE3916" w:rsidRDefault="00FE3916" w:rsidP="00B60A76">
      <w:pPr>
        <w:ind w:firstLineChars="800" w:firstLine="1680"/>
        <w:jc w:val="center"/>
        <w:rPr>
          <w:rFonts w:ascii="Times New Roman" w:eastAsia="微软雅黑" w:hAnsi="Times New Roman" w:cs="Times New Roman"/>
        </w:rPr>
      </w:pPr>
      <w:r>
        <w:rPr>
          <w:rFonts w:ascii="Times New Roman" w:eastAsia="微软雅黑" w:hAnsi="Times New Roman" w:cs="Times New Roman" w:hint="eastAsia"/>
        </w:rPr>
        <w:t>图</w:t>
      </w:r>
      <w:r>
        <w:rPr>
          <w:rFonts w:ascii="Times New Roman" w:eastAsia="微软雅黑" w:hAnsi="Times New Roman" w:cs="Times New Roman"/>
        </w:rPr>
        <w:t>3.</w:t>
      </w:r>
      <w:r>
        <w:rPr>
          <w:rFonts w:ascii="Times New Roman" w:eastAsia="微软雅黑" w:hAnsi="Times New Roman" w:cs="Times New Roman" w:hint="eastAsia"/>
        </w:rPr>
        <w:t>质谱参数及离子对信息</w:t>
      </w:r>
    </w:p>
    <w:p w:rsidR="00E16EC9" w:rsidRDefault="009E33B9" w:rsidP="00B60A76">
      <w:pPr>
        <w:ind w:firstLineChars="200" w:firstLine="420"/>
        <w:jc w:val="center"/>
        <w:rPr>
          <w:rFonts w:ascii="Times New Roman" w:eastAsia="微软雅黑" w:hAnsi="Times New Roman" w:cs="Times New Roman"/>
        </w:rPr>
      </w:pPr>
      <w:r w:rsidRPr="00E05240">
        <w:rPr>
          <w:rFonts w:ascii="Times New Roman" w:eastAsia="宋体" w:hAnsi="Times New Roman" w:cs="Times New Roman"/>
          <w:noProof/>
          <w:szCs w:val="24"/>
        </w:rPr>
        <w:drawing>
          <wp:inline distT="0" distB="0" distL="0" distR="0">
            <wp:extent cx="4140200" cy="1238250"/>
            <wp:effectExtent l="0" t="0" r="0" b="0"/>
            <wp:docPr id="17" name="Picture 3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59DBED1-F502-444E-9C6A-73DF18EB9144}"/>
                </a:ext>
              </a:extLst>
            </wp:docPr>
            <wp:cNvGraphicFramePr/>
            <a:graphic xmlns:a="http://schemas.openxmlformats.org/drawingml/2006/main">
              <a:graphicData uri="http://schemas.openxmlformats.org/drawingml/2006/picture">
                <pic:pic xmlns:pic="http://schemas.openxmlformats.org/drawingml/2006/picture">
                  <pic:nvPicPr>
                    <pic:cNvPr id="22" name="Picture 3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59DBED1-F502-444E-9C6A-73DF18EB9144}"/>
                        </a:ext>
                      </a:extLst>
                    </pic:cNvPr>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40595" cy="1238368"/>
                    </a:xfrm>
                    <a:prstGeom prst="rect">
                      <a:avLst/>
                    </a:prstGeom>
                    <a:noFill/>
                    <a:ln>
                      <a:noFill/>
                    </a:ln>
                  </pic:spPr>
                </pic:pic>
              </a:graphicData>
            </a:graphic>
          </wp:inline>
        </w:drawing>
      </w:r>
    </w:p>
    <w:p w:rsidR="00FE3916" w:rsidRPr="00FE3916" w:rsidRDefault="00FE3916" w:rsidP="00F20694">
      <w:pPr>
        <w:ind w:firstLineChars="800" w:firstLine="1680"/>
        <w:jc w:val="center"/>
        <w:rPr>
          <w:rFonts w:ascii="Times New Roman" w:eastAsia="微软雅黑" w:hAnsi="Times New Roman" w:cs="Times New Roman"/>
        </w:rPr>
      </w:pPr>
      <w:r>
        <w:rPr>
          <w:rFonts w:ascii="Times New Roman" w:eastAsia="微软雅黑" w:hAnsi="Times New Roman" w:cs="Times New Roman" w:hint="eastAsia"/>
        </w:rPr>
        <w:t>图</w:t>
      </w:r>
      <w:r w:rsidR="00E04F56">
        <w:rPr>
          <w:rFonts w:ascii="Times New Roman" w:eastAsia="微软雅黑" w:hAnsi="Times New Roman" w:cs="Times New Roman"/>
        </w:rPr>
        <w:t>4</w:t>
      </w:r>
      <w:r>
        <w:rPr>
          <w:rFonts w:ascii="Times New Roman" w:eastAsia="微软雅黑" w:hAnsi="Times New Roman" w:cs="Times New Roman"/>
        </w:rPr>
        <w:t>.</w:t>
      </w:r>
      <w:r>
        <w:rPr>
          <w:rFonts w:ascii="Times New Roman" w:eastAsia="微软雅黑" w:hAnsi="Times New Roman" w:cs="Times New Roman" w:hint="eastAsia"/>
        </w:rPr>
        <w:t>多成分含量测定</w:t>
      </w:r>
      <w:r>
        <w:rPr>
          <w:rFonts w:ascii="Times New Roman" w:eastAsia="微软雅黑" w:hAnsi="Times New Roman" w:cs="Times New Roman" w:hint="eastAsia"/>
        </w:rPr>
        <w:t>TIC</w:t>
      </w:r>
      <w:r>
        <w:rPr>
          <w:rFonts w:ascii="Times New Roman" w:eastAsia="微软雅黑" w:hAnsi="Times New Roman" w:cs="Times New Roman" w:hint="eastAsia"/>
        </w:rPr>
        <w:t>图谱</w:t>
      </w:r>
      <w:r w:rsidR="00E04F56">
        <w:rPr>
          <w:rFonts w:ascii="Times New Roman" w:eastAsia="微软雅黑" w:hAnsi="Times New Roman" w:cs="Times New Roman" w:hint="eastAsia"/>
        </w:rPr>
        <w:t>(</w:t>
      </w:r>
      <w:r w:rsidR="00E04F56">
        <w:rPr>
          <w:rFonts w:ascii="Times New Roman" w:eastAsia="微软雅黑" w:hAnsi="Times New Roman" w:cs="Times New Roman"/>
        </w:rPr>
        <w:t>MRM</w:t>
      </w:r>
      <w:r w:rsidR="00E04F56">
        <w:rPr>
          <w:rFonts w:ascii="Times New Roman" w:eastAsia="微软雅黑" w:hAnsi="Times New Roman" w:cs="Times New Roman" w:hint="eastAsia"/>
        </w:rPr>
        <w:t>模式</w:t>
      </w:r>
      <w:r w:rsidR="00E04F56">
        <w:rPr>
          <w:rFonts w:ascii="Times New Roman" w:eastAsia="微软雅黑" w:hAnsi="Times New Roman" w:cs="Times New Roman"/>
        </w:rPr>
        <w:t>)</w:t>
      </w:r>
    </w:p>
    <w:p w:rsidR="001D78C0" w:rsidRPr="001D78C0" w:rsidRDefault="001D78C0" w:rsidP="001D78C0">
      <w:pPr>
        <w:pStyle w:val="a6"/>
        <w:numPr>
          <w:ilvl w:val="0"/>
          <w:numId w:val="2"/>
        </w:numPr>
        <w:ind w:firstLineChars="0"/>
        <w:rPr>
          <w:rFonts w:ascii="Times New Roman" w:eastAsia="微软雅黑" w:hAnsi="Times New Roman" w:cs="Times New Roman"/>
          <w:b/>
          <w:bCs/>
        </w:rPr>
      </w:pPr>
      <w:r w:rsidRPr="001D78C0">
        <w:rPr>
          <w:rFonts w:ascii="Times New Roman" w:eastAsia="微软雅黑" w:hAnsi="Times New Roman" w:cs="Times New Roman" w:hint="eastAsia"/>
          <w:b/>
          <w:bCs/>
        </w:rPr>
        <w:t>三重四极杆气质联用仪</w:t>
      </w:r>
    </w:p>
    <w:p w:rsidR="001D78C0" w:rsidRPr="000E3157" w:rsidRDefault="001D78C0" w:rsidP="001D78C0">
      <w:pPr>
        <w:rPr>
          <w:rFonts w:ascii="Times New Roman" w:eastAsia="微软雅黑" w:hAnsi="Times New Roman" w:cs="Times New Roman"/>
          <w:b/>
          <w:bCs/>
        </w:rPr>
      </w:pPr>
      <w:r w:rsidRPr="000E3157">
        <w:rPr>
          <w:rFonts w:ascii="Times New Roman" w:eastAsia="微软雅黑" w:hAnsi="Times New Roman" w:cs="Times New Roman" w:hint="eastAsia"/>
          <w:b/>
          <w:bCs/>
        </w:rPr>
        <w:t>(</w:t>
      </w:r>
      <w:r w:rsidRPr="000E3157">
        <w:rPr>
          <w:rFonts w:ascii="Times New Roman" w:eastAsia="微软雅黑" w:hAnsi="Times New Roman" w:cs="Times New Roman"/>
          <w:b/>
          <w:bCs/>
        </w:rPr>
        <w:t>1)</w:t>
      </w:r>
      <w:r w:rsidRPr="000E3157">
        <w:rPr>
          <w:rFonts w:ascii="Times New Roman" w:eastAsia="微软雅黑" w:hAnsi="Times New Roman" w:cs="Times New Roman" w:hint="eastAsia"/>
          <w:b/>
          <w:bCs/>
        </w:rPr>
        <w:t>功能特色</w:t>
      </w:r>
    </w:p>
    <w:p w:rsidR="001D78C0" w:rsidRDefault="00F047FC" w:rsidP="001D78C0">
      <w:pPr>
        <w:rPr>
          <w:rFonts w:ascii="Times New Roman" w:eastAsia="微软雅黑" w:hAnsi="Times New Roman" w:cs="Times New Roman"/>
        </w:rPr>
      </w:pPr>
      <w:r w:rsidRPr="001D78C0">
        <w:rPr>
          <w:rFonts w:ascii="Times New Roman" w:eastAsia="微软雅黑" w:hAnsi="Times New Roman" w:cs="Times New Roman"/>
        </w:rPr>
        <w:fldChar w:fldCharType="begin"/>
      </w:r>
      <w:r w:rsidR="001D78C0" w:rsidRPr="001D78C0">
        <w:rPr>
          <w:rFonts w:ascii="Times New Roman" w:eastAsia="微软雅黑" w:hAnsi="Times New Roman" w:cs="Times New Roman"/>
        </w:rPr>
        <w:instrText xml:space="preserve"> </w:instrText>
      </w:r>
      <w:r w:rsidR="001D78C0" w:rsidRPr="001D78C0">
        <w:rPr>
          <w:rFonts w:ascii="Times New Roman" w:eastAsia="微软雅黑" w:hAnsi="Times New Roman" w:cs="Times New Roman" w:hint="eastAsia"/>
        </w:rPr>
        <w:instrText>= 1 \* GB3</w:instrText>
      </w:r>
      <w:r w:rsidR="001D78C0" w:rsidRPr="001D78C0">
        <w:rPr>
          <w:rFonts w:ascii="Times New Roman" w:eastAsia="微软雅黑" w:hAnsi="Times New Roman" w:cs="Times New Roman"/>
        </w:rPr>
        <w:instrText xml:space="preserve"> </w:instrText>
      </w:r>
      <w:r w:rsidRPr="001D78C0">
        <w:rPr>
          <w:rFonts w:ascii="Times New Roman" w:eastAsia="微软雅黑" w:hAnsi="Times New Roman" w:cs="Times New Roman"/>
        </w:rPr>
        <w:fldChar w:fldCharType="separate"/>
      </w:r>
      <w:r w:rsidR="001D78C0" w:rsidRPr="001D78C0">
        <w:rPr>
          <w:rFonts w:ascii="Times New Roman" w:eastAsia="微软雅黑" w:hAnsi="Times New Roman" w:cs="Times New Roman" w:hint="eastAsia"/>
          <w:noProof/>
        </w:rPr>
        <w:t>①</w:t>
      </w:r>
      <w:r w:rsidRPr="001D78C0">
        <w:rPr>
          <w:rFonts w:ascii="Times New Roman" w:eastAsia="微软雅黑" w:hAnsi="Times New Roman" w:cs="Times New Roman"/>
        </w:rPr>
        <w:fldChar w:fldCharType="end"/>
      </w:r>
      <w:r w:rsidR="001D78C0" w:rsidRPr="001D78C0">
        <w:t xml:space="preserve"> </w:t>
      </w:r>
      <w:r w:rsidR="001D78C0" w:rsidRPr="001D78C0">
        <w:rPr>
          <w:rFonts w:ascii="Times New Roman" w:eastAsia="微软雅黑" w:hAnsi="Times New Roman" w:cs="Times New Roman"/>
        </w:rPr>
        <w:t>Agilent 7890B</w:t>
      </w:r>
      <w:r w:rsidR="001D78C0" w:rsidRPr="001D78C0">
        <w:rPr>
          <w:rFonts w:ascii="Times New Roman" w:eastAsia="微软雅黑" w:hAnsi="Times New Roman" w:cs="Times New Roman"/>
        </w:rPr>
        <w:t>可大体积进样，省去样品浓缩步骤，具备快速气相色谱的所有功能，比标准气相色谱仪快</w:t>
      </w:r>
      <w:r w:rsidR="001D78C0" w:rsidRPr="001D78C0">
        <w:rPr>
          <w:rFonts w:ascii="Times New Roman" w:eastAsia="微软雅黑" w:hAnsi="Times New Roman" w:cs="Times New Roman"/>
        </w:rPr>
        <w:t>10</w:t>
      </w:r>
      <w:r w:rsidR="001D78C0" w:rsidRPr="001D78C0">
        <w:rPr>
          <w:rFonts w:ascii="Times New Roman" w:eastAsia="微软雅黑" w:hAnsi="Times New Roman" w:cs="Times New Roman"/>
        </w:rPr>
        <w:t>倍，内置法规遵从功能。</w:t>
      </w:r>
    </w:p>
    <w:p w:rsidR="001D78C0" w:rsidRDefault="00F047FC" w:rsidP="001D78C0">
      <w:pPr>
        <w:rPr>
          <w:rFonts w:ascii="Times New Roman" w:eastAsia="微软雅黑" w:hAnsi="Times New Roman" w:cs="Times New Roman"/>
        </w:rPr>
      </w:pPr>
      <w:r>
        <w:rPr>
          <w:rFonts w:ascii="Times New Roman" w:eastAsia="微软雅黑" w:hAnsi="Times New Roman" w:cs="Times New Roman"/>
        </w:rPr>
        <w:lastRenderedPageBreak/>
        <w:fldChar w:fldCharType="begin"/>
      </w:r>
      <w:r w:rsidR="001D78C0">
        <w:rPr>
          <w:rFonts w:ascii="Times New Roman" w:eastAsia="微软雅黑" w:hAnsi="Times New Roman" w:cs="Times New Roman"/>
        </w:rPr>
        <w:instrText xml:space="preserve"> </w:instrText>
      </w:r>
      <w:r w:rsidR="001D78C0">
        <w:rPr>
          <w:rFonts w:ascii="Times New Roman" w:eastAsia="微软雅黑" w:hAnsi="Times New Roman" w:cs="Times New Roman" w:hint="eastAsia"/>
        </w:rPr>
        <w:instrText>= 2 \* GB3</w:instrText>
      </w:r>
      <w:r w:rsidR="001D78C0">
        <w:rPr>
          <w:rFonts w:ascii="Times New Roman" w:eastAsia="微软雅黑" w:hAnsi="Times New Roman" w:cs="Times New Roman"/>
        </w:rPr>
        <w:instrText xml:space="preserve"> </w:instrText>
      </w:r>
      <w:r>
        <w:rPr>
          <w:rFonts w:ascii="Times New Roman" w:eastAsia="微软雅黑" w:hAnsi="Times New Roman" w:cs="Times New Roman"/>
        </w:rPr>
        <w:fldChar w:fldCharType="separate"/>
      </w:r>
      <w:r w:rsidR="001D78C0">
        <w:rPr>
          <w:rFonts w:ascii="Times New Roman" w:eastAsia="微软雅黑" w:hAnsi="Times New Roman" w:cs="Times New Roman" w:hint="eastAsia"/>
          <w:noProof/>
        </w:rPr>
        <w:t>②</w:t>
      </w:r>
      <w:r>
        <w:rPr>
          <w:rFonts w:ascii="Times New Roman" w:eastAsia="微软雅黑" w:hAnsi="Times New Roman" w:cs="Times New Roman"/>
        </w:rPr>
        <w:fldChar w:fldCharType="end"/>
      </w:r>
      <w:r w:rsidR="001D78C0" w:rsidRPr="001D78C0">
        <w:rPr>
          <w:rFonts w:ascii="Times New Roman" w:eastAsia="微软雅黑" w:hAnsi="Times New Roman" w:cs="Times New Roman" w:hint="eastAsia"/>
        </w:rPr>
        <w:t>串联的</w:t>
      </w:r>
      <w:r w:rsidR="001D78C0" w:rsidRPr="001D78C0">
        <w:rPr>
          <w:rFonts w:ascii="Times New Roman" w:eastAsia="微软雅黑" w:hAnsi="Times New Roman" w:cs="Times New Roman"/>
        </w:rPr>
        <w:t>7000D</w:t>
      </w:r>
      <w:r w:rsidR="001D78C0" w:rsidRPr="001D78C0">
        <w:rPr>
          <w:rFonts w:ascii="Times New Roman" w:eastAsia="微软雅黑" w:hAnsi="Times New Roman" w:cs="Times New Roman"/>
        </w:rPr>
        <w:t>三重四极杆质谱采用</w:t>
      </w:r>
      <w:r w:rsidR="001D78C0" w:rsidRPr="001D78C0">
        <w:rPr>
          <w:rFonts w:ascii="Times New Roman" w:eastAsia="微软雅黑" w:hAnsi="Times New Roman" w:cs="Times New Roman"/>
        </w:rPr>
        <w:t>dMRM</w:t>
      </w:r>
      <w:r w:rsidR="001D78C0" w:rsidRPr="001D78C0">
        <w:rPr>
          <w:rFonts w:ascii="Times New Roman" w:eastAsia="微软雅黑" w:hAnsi="Times New Roman" w:cs="Times New Roman"/>
        </w:rPr>
        <w:t>采集模式，利用可加热镀金四极杆、三轴</w:t>
      </w:r>
      <w:r w:rsidR="001D78C0" w:rsidRPr="001D78C0">
        <w:rPr>
          <w:rFonts w:ascii="Times New Roman" w:eastAsia="微软雅黑" w:hAnsi="Times New Roman" w:cs="Times New Roman"/>
        </w:rPr>
        <w:t xml:space="preserve"> HED-EM </w:t>
      </w:r>
      <w:r w:rsidR="001D78C0" w:rsidRPr="001D78C0">
        <w:rPr>
          <w:rFonts w:ascii="Times New Roman" w:eastAsia="微软雅黑" w:hAnsi="Times New Roman" w:cs="Times New Roman"/>
        </w:rPr>
        <w:t>检测器和快速排气功能减少了常见污染物、中性噪音，提高了质谱性能，从而获得理想的实验结果。</w:t>
      </w:r>
    </w:p>
    <w:p w:rsidR="001D78C0" w:rsidRDefault="00F047FC" w:rsidP="001D78C0">
      <w:pPr>
        <w:rPr>
          <w:rFonts w:ascii="Times New Roman" w:eastAsia="微软雅黑" w:hAnsi="Times New Roman" w:cs="Times New Roman"/>
        </w:rPr>
      </w:pPr>
      <w:r>
        <w:rPr>
          <w:rFonts w:ascii="Times New Roman" w:eastAsia="微软雅黑" w:hAnsi="Times New Roman" w:cs="Times New Roman"/>
        </w:rPr>
        <w:fldChar w:fldCharType="begin"/>
      </w:r>
      <w:r w:rsidR="001D78C0">
        <w:rPr>
          <w:rFonts w:ascii="Times New Roman" w:eastAsia="微软雅黑" w:hAnsi="Times New Roman" w:cs="Times New Roman"/>
        </w:rPr>
        <w:instrText xml:space="preserve"> </w:instrText>
      </w:r>
      <w:r w:rsidR="001D78C0">
        <w:rPr>
          <w:rFonts w:ascii="Times New Roman" w:eastAsia="微软雅黑" w:hAnsi="Times New Roman" w:cs="Times New Roman" w:hint="eastAsia"/>
        </w:rPr>
        <w:instrText>= 3 \* GB3</w:instrText>
      </w:r>
      <w:r w:rsidR="001D78C0">
        <w:rPr>
          <w:rFonts w:ascii="Times New Roman" w:eastAsia="微软雅黑" w:hAnsi="Times New Roman" w:cs="Times New Roman"/>
        </w:rPr>
        <w:instrText xml:space="preserve"> </w:instrText>
      </w:r>
      <w:r>
        <w:rPr>
          <w:rFonts w:ascii="Times New Roman" w:eastAsia="微软雅黑" w:hAnsi="Times New Roman" w:cs="Times New Roman"/>
        </w:rPr>
        <w:fldChar w:fldCharType="separate"/>
      </w:r>
      <w:r w:rsidR="001D78C0">
        <w:rPr>
          <w:rFonts w:ascii="Times New Roman" w:eastAsia="微软雅黑" w:hAnsi="Times New Roman" w:cs="Times New Roman" w:hint="eastAsia"/>
          <w:noProof/>
        </w:rPr>
        <w:t>③</w:t>
      </w:r>
      <w:r>
        <w:rPr>
          <w:rFonts w:ascii="Times New Roman" w:eastAsia="微软雅黑" w:hAnsi="Times New Roman" w:cs="Times New Roman"/>
        </w:rPr>
        <w:fldChar w:fldCharType="end"/>
      </w:r>
      <w:r w:rsidR="001D78C0" w:rsidRPr="001D78C0">
        <w:rPr>
          <w:rFonts w:ascii="Times New Roman" w:eastAsia="微软雅黑" w:hAnsi="Times New Roman" w:cs="Times New Roman" w:hint="eastAsia"/>
        </w:rPr>
        <w:t>具有保留时间锁定软件，无论何时何地都可以将方法转移至另外一台安捷伦气相色色谱仪使用。可将色谱图的保留时间以及质谱图的相关数据与数据库对比确定未知化合物分子式、分子量及其结构。</w:t>
      </w:r>
    </w:p>
    <w:p w:rsidR="001D78C0" w:rsidRPr="000E3157" w:rsidRDefault="001D78C0" w:rsidP="001D78C0">
      <w:pPr>
        <w:rPr>
          <w:rFonts w:ascii="Times New Roman" w:eastAsia="微软雅黑" w:hAnsi="Times New Roman" w:cs="Times New Roman"/>
          <w:b/>
          <w:bCs/>
        </w:rPr>
      </w:pPr>
      <w:r w:rsidRPr="000E3157">
        <w:rPr>
          <w:rFonts w:ascii="Times New Roman" w:eastAsia="微软雅黑" w:hAnsi="Times New Roman" w:cs="Times New Roman" w:hint="eastAsia"/>
          <w:b/>
          <w:bCs/>
        </w:rPr>
        <w:t>(</w:t>
      </w:r>
      <w:r w:rsidRPr="000E3157">
        <w:rPr>
          <w:rFonts w:ascii="Times New Roman" w:eastAsia="微软雅黑" w:hAnsi="Times New Roman" w:cs="Times New Roman"/>
          <w:b/>
          <w:bCs/>
        </w:rPr>
        <w:t>2)</w:t>
      </w:r>
      <w:r w:rsidRPr="000E3157">
        <w:rPr>
          <w:rFonts w:ascii="Times New Roman" w:eastAsia="微软雅黑" w:hAnsi="Times New Roman" w:cs="Times New Roman" w:hint="eastAsia"/>
          <w:b/>
          <w:bCs/>
        </w:rPr>
        <w:t>技术参数</w:t>
      </w:r>
    </w:p>
    <w:p w:rsidR="001D78C0" w:rsidRPr="001D78C0" w:rsidRDefault="001D78C0" w:rsidP="001D78C0">
      <w:pPr>
        <w:rPr>
          <w:rFonts w:ascii="Times New Roman" w:eastAsia="微软雅黑" w:hAnsi="Times New Roman" w:cs="Times New Roman"/>
          <w:b/>
          <w:bCs/>
        </w:rPr>
      </w:pPr>
      <w:r w:rsidRPr="001D78C0">
        <w:rPr>
          <w:rFonts w:ascii="Times New Roman" w:eastAsia="微软雅黑" w:hAnsi="Times New Roman" w:cs="Times New Roman" w:hint="eastAsia"/>
          <w:b/>
          <w:bCs/>
        </w:rPr>
        <w:t>气相部分</w:t>
      </w:r>
    </w:p>
    <w:p w:rsidR="001D78C0" w:rsidRPr="001D78C0" w:rsidRDefault="001D78C0" w:rsidP="001D78C0">
      <w:pPr>
        <w:rPr>
          <w:rFonts w:ascii="Times New Roman" w:eastAsia="微软雅黑" w:hAnsi="Times New Roman" w:cs="Times New Roman"/>
        </w:rPr>
      </w:pPr>
      <w:r w:rsidRPr="001D78C0">
        <w:rPr>
          <w:rFonts w:ascii="Times New Roman" w:eastAsia="微软雅黑" w:hAnsi="Times New Roman" w:cs="Times New Roman" w:hint="eastAsia"/>
        </w:rPr>
        <w:t>流路压力设定范围：</w:t>
      </w:r>
      <w:r w:rsidRPr="001D78C0">
        <w:rPr>
          <w:rFonts w:ascii="Times New Roman" w:eastAsia="微软雅黑" w:hAnsi="Times New Roman" w:cs="Times New Roman"/>
        </w:rPr>
        <w:t>0-150 psi</w:t>
      </w:r>
      <w:r w:rsidRPr="001D78C0">
        <w:rPr>
          <w:rFonts w:ascii="Times New Roman" w:eastAsia="微软雅黑" w:hAnsi="Times New Roman" w:cs="Times New Roman"/>
        </w:rPr>
        <w:t>，流量设定范围：</w:t>
      </w:r>
      <w:r w:rsidRPr="001D78C0">
        <w:rPr>
          <w:rFonts w:ascii="Times New Roman" w:eastAsia="微软雅黑" w:hAnsi="Times New Roman" w:cs="Times New Roman"/>
        </w:rPr>
        <w:t>0-1250mL/min</w:t>
      </w:r>
      <w:r w:rsidRPr="001D78C0">
        <w:rPr>
          <w:rFonts w:ascii="Times New Roman" w:eastAsia="微软雅黑" w:hAnsi="Times New Roman" w:cs="Times New Roman"/>
        </w:rPr>
        <w:t>；最高使用温度：</w:t>
      </w:r>
      <w:r w:rsidRPr="001D78C0">
        <w:rPr>
          <w:rFonts w:ascii="Times New Roman" w:eastAsia="微软雅黑" w:hAnsi="Times New Roman" w:cs="Times New Roman"/>
        </w:rPr>
        <w:t>400˚C</w:t>
      </w:r>
      <w:r w:rsidRPr="001D78C0">
        <w:rPr>
          <w:rFonts w:ascii="Times New Roman" w:eastAsia="微软雅黑" w:hAnsi="Times New Roman" w:cs="Times New Roman"/>
        </w:rPr>
        <w:t>；</w:t>
      </w:r>
    </w:p>
    <w:p w:rsidR="001D78C0" w:rsidRPr="001D78C0" w:rsidRDefault="001D78C0" w:rsidP="001D78C0">
      <w:pPr>
        <w:rPr>
          <w:rFonts w:ascii="Times New Roman" w:eastAsia="微软雅黑" w:hAnsi="Times New Roman" w:cs="Times New Roman"/>
        </w:rPr>
      </w:pPr>
      <w:r w:rsidRPr="001D78C0">
        <w:rPr>
          <w:rFonts w:ascii="Times New Roman" w:eastAsia="微软雅黑" w:hAnsi="Times New Roman" w:cs="Times New Roman" w:hint="eastAsia"/>
        </w:rPr>
        <w:t>液体自动进样器：进样范围为</w:t>
      </w:r>
      <w:r w:rsidRPr="001D78C0">
        <w:rPr>
          <w:rFonts w:ascii="Times New Roman" w:eastAsia="微软雅黑" w:hAnsi="Times New Roman" w:cs="Times New Roman"/>
        </w:rPr>
        <w:t>0.1-50μL</w:t>
      </w:r>
      <w:r w:rsidRPr="001D78C0">
        <w:rPr>
          <w:rFonts w:ascii="Times New Roman" w:eastAsia="微软雅黑" w:hAnsi="Times New Roman" w:cs="Times New Roman"/>
        </w:rPr>
        <w:t>之间，样品瓶位数为</w:t>
      </w:r>
      <w:r w:rsidRPr="001D78C0">
        <w:rPr>
          <w:rFonts w:ascii="Times New Roman" w:eastAsia="微软雅黑" w:hAnsi="Times New Roman" w:cs="Times New Roman"/>
        </w:rPr>
        <w:t>16</w:t>
      </w:r>
      <w:r w:rsidRPr="001D78C0">
        <w:rPr>
          <w:rFonts w:ascii="Times New Roman" w:eastAsia="微软雅黑" w:hAnsi="Times New Roman" w:cs="Times New Roman"/>
        </w:rPr>
        <w:t>位；</w:t>
      </w:r>
      <w:r w:rsidRPr="001D78C0">
        <w:rPr>
          <w:rFonts w:ascii="Times New Roman" w:eastAsia="微软雅黑" w:hAnsi="Times New Roman" w:cs="Times New Roman" w:hint="eastAsia"/>
        </w:rPr>
        <w:t>顶空进样器：样品数为</w:t>
      </w:r>
      <w:r w:rsidRPr="001D78C0">
        <w:rPr>
          <w:rFonts w:ascii="Times New Roman" w:eastAsia="微软雅黑" w:hAnsi="Times New Roman" w:cs="Times New Roman"/>
        </w:rPr>
        <w:t>12</w:t>
      </w:r>
      <w:r w:rsidRPr="001D78C0">
        <w:rPr>
          <w:rFonts w:ascii="Times New Roman" w:eastAsia="微软雅黑" w:hAnsi="Times New Roman" w:cs="Times New Roman"/>
        </w:rPr>
        <w:t>位，样品瓶为</w:t>
      </w:r>
      <w:r w:rsidRPr="001D78C0">
        <w:rPr>
          <w:rFonts w:ascii="Times New Roman" w:eastAsia="微软雅黑" w:hAnsi="Times New Roman" w:cs="Times New Roman"/>
        </w:rPr>
        <w:t>10</w:t>
      </w:r>
      <w:r w:rsidRPr="001D78C0">
        <w:rPr>
          <w:rFonts w:ascii="Times New Roman" w:eastAsia="微软雅黑" w:hAnsi="Times New Roman" w:cs="Times New Roman"/>
        </w:rPr>
        <w:t>或</w:t>
      </w:r>
      <w:r w:rsidRPr="001D78C0">
        <w:rPr>
          <w:rFonts w:ascii="Times New Roman" w:eastAsia="微软雅黑" w:hAnsi="Times New Roman" w:cs="Times New Roman"/>
        </w:rPr>
        <w:t>20mL</w:t>
      </w:r>
      <w:r w:rsidRPr="001D78C0">
        <w:rPr>
          <w:rFonts w:ascii="Times New Roman" w:eastAsia="微软雅黑" w:hAnsi="Times New Roman" w:cs="Times New Roman"/>
        </w:rPr>
        <w:t>。</w:t>
      </w:r>
    </w:p>
    <w:p w:rsidR="001D78C0" w:rsidRPr="001D78C0" w:rsidRDefault="001D78C0" w:rsidP="001D78C0">
      <w:pPr>
        <w:rPr>
          <w:rFonts w:ascii="Times New Roman" w:eastAsia="微软雅黑" w:hAnsi="Times New Roman" w:cs="Times New Roman"/>
          <w:b/>
          <w:bCs/>
        </w:rPr>
      </w:pPr>
      <w:r w:rsidRPr="001D78C0">
        <w:rPr>
          <w:rFonts w:ascii="Times New Roman" w:eastAsia="微软雅黑" w:hAnsi="Times New Roman" w:cs="Times New Roman" w:hint="eastAsia"/>
          <w:b/>
          <w:bCs/>
        </w:rPr>
        <w:t>质谱部分</w:t>
      </w:r>
    </w:p>
    <w:p w:rsidR="001D78C0" w:rsidRPr="001D78C0" w:rsidRDefault="001D78C0" w:rsidP="001D78C0">
      <w:pPr>
        <w:rPr>
          <w:rFonts w:ascii="Times New Roman" w:eastAsia="微软雅黑" w:hAnsi="Times New Roman" w:cs="Times New Roman"/>
        </w:rPr>
      </w:pPr>
      <w:r w:rsidRPr="001D78C0">
        <w:rPr>
          <w:rFonts w:ascii="Times New Roman" w:eastAsia="微软雅黑" w:hAnsi="Times New Roman" w:cs="Times New Roman" w:hint="eastAsia"/>
        </w:rPr>
        <w:t>检测范围：</w:t>
      </w:r>
      <w:r w:rsidRPr="001D78C0">
        <w:rPr>
          <w:rFonts w:ascii="Times New Roman" w:eastAsia="微软雅黑" w:hAnsi="Times New Roman" w:cs="Times New Roman"/>
        </w:rPr>
        <w:t>10-1050 m/z</w:t>
      </w:r>
      <w:r w:rsidRPr="001D78C0">
        <w:rPr>
          <w:rFonts w:ascii="Times New Roman" w:eastAsia="微软雅黑" w:hAnsi="Times New Roman" w:cs="Times New Roman"/>
        </w:rPr>
        <w:t>；</w:t>
      </w:r>
      <w:r w:rsidRPr="001D78C0">
        <w:rPr>
          <w:rFonts w:ascii="Times New Roman" w:eastAsia="微软雅黑" w:hAnsi="Times New Roman" w:cs="Times New Roman" w:hint="eastAsia"/>
        </w:rPr>
        <w:t>仪器检测限指标及灵敏度：</w:t>
      </w:r>
      <w:r w:rsidRPr="001D78C0">
        <w:rPr>
          <w:rFonts w:ascii="Times New Roman" w:eastAsia="微软雅黑" w:hAnsi="Times New Roman" w:cs="Times New Roman"/>
        </w:rPr>
        <w:t>IDL(MRM): 10fg OFN</w:t>
      </w:r>
      <w:r w:rsidR="00C6237A">
        <w:rPr>
          <w:rFonts w:ascii="Times New Roman" w:eastAsia="微软雅黑" w:hAnsi="Times New Roman" w:cs="Times New Roman" w:hint="eastAsia"/>
        </w:rPr>
        <w:t>；</w:t>
      </w:r>
      <w:r w:rsidRPr="001D78C0">
        <w:rPr>
          <w:rFonts w:ascii="Times New Roman" w:eastAsia="微软雅黑" w:hAnsi="Times New Roman" w:cs="Times New Roman" w:hint="eastAsia"/>
        </w:rPr>
        <w:t>分辨率：</w:t>
      </w:r>
      <w:r w:rsidRPr="001D78C0">
        <w:rPr>
          <w:rFonts w:ascii="Times New Roman" w:eastAsia="微软雅黑" w:hAnsi="Times New Roman" w:cs="Times New Roman"/>
        </w:rPr>
        <w:t>0.4~4amu</w:t>
      </w:r>
      <w:r w:rsidRPr="001D78C0">
        <w:rPr>
          <w:rFonts w:ascii="Times New Roman" w:eastAsia="微软雅黑" w:hAnsi="Times New Roman" w:cs="Times New Roman"/>
        </w:rPr>
        <w:t>分辨可调；</w:t>
      </w:r>
      <w:r w:rsidRPr="001D78C0">
        <w:rPr>
          <w:rFonts w:ascii="Times New Roman" w:eastAsia="微软雅黑" w:hAnsi="Times New Roman" w:cs="Times New Roman" w:hint="eastAsia"/>
        </w:rPr>
        <w:t>最大扫描速度：</w:t>
      </w:r>
      <w:r w:rsidRPr="001D78C0">
        <w:rPr>
          <w:rFonts w:ascii="Times New Roman" w:eastAsia="微软雅黑" w:hAnsi="Times New Roman" w:cs="Times New Roman"/>
        </w:rPr>
        <w:t>20,000 u/sec</w:t>
      </w:r>
      <w:r w:rsidRPr="001D78C0">
        <w:rPr>
          <w:rFonts w:ascii="Times New Roman" w:eastAsia="微软雅黑" w:hAnsi="Times New Roman" w:cs="Times New Roman"/>
        </w:rPr>
        <w:t>；</w:t>
      </w:r>
      <w:r w:rsidRPr="001D78C0">
        <w:rPr>
          <w:rFonts w:ascii="Times New Roman" w:eastAsia="微软雅黑" w:hAnsi="Times New Roman" w:cs="Times New Roman" w:hint="eastAsia"/>
        </w:rPr>
        <w:t>最大</w:t>
      </w:r>
      <w:r w:rsidRPr="001D78C0">
        <w:rPr>
          <w:rFonts w:ascii="Times New Roman" w:eastAsia="微软雅黑" w:hAnsi="Times New Roman" w:cs="Times New Roman"/>
        </w:rPr>
        <w:t>MRM</w:t>
      </w:r>
      <w:r w:rsidRPr="001D78C0">
        <w:rPr>
          <w:rFonts w:ascii="Times New Roman" w:eastAsia="微软雅黑" w:hAnsi="Times New Roman" w:cs="Times New Roman"/>
        </w:rPr>
        <w:t>速度：</w:t>
      </w:r>
      <w:r w:rsidRPr="001D78C0">
        <w:rPr>
          <w:rFonts w:ascii="Times New Roman" w:eastAsia="微软雅黑" w:hAnsi="Times New Roman" w:cs="Times New Roman"/>
        </w:rPr>
        <w:t>888</w:t>
      </w:r>
      <w:r w:rsidRPr="001D78C0">
        <w:rPr>
          <w:rFonts w:ascii="Times New Roman" w:eastAsia="微软雅黑" w:hAnsi="Times New Roman" w:cs="Times New Roman"/>
        </w:rPr>
        <w:t>道</w:t>
      </w:r>
      <w:r w:rsidRPr="001D78C0">
        <w:rPr>
          <w:rFonts w:ascii="Times New Roman" w:eastAsia="微软雅黑" w:hAnsi="Times New Roman" w:cs="Times New Roman"/>
        </w:rPr>
        <w:t>/sec</w:t>
      </w:r>
      <w:r w:rsidRPr="001D78C0">
        <w:rPr>
          <w:rFonts w:ascii="Times New Roman" w:eastAsia="微软雅黑" w:hAnsi="Times New Roman" w:cs="Times New Roman"/>
        </w:rPr>
        <w:t>；</w:t>
      </w:r>
      <w:r w:rsidRPr="001D78C0">
        <w:rPr>
          <w:rFonts w:ascii="Times New Roman" w:eastAsia="微软雅黑" w:hAnsi="Times New Roman" w:cs="Times New Roman" w:hint="eastAsia"/>
        </w:rPr>
        <w:t>具有全扫描、子离子、母离子、中性丢失、选择离子和多反应扫描模式；具有</w:t>
      </w:r>
      <w:r w:rsidRPr="001D78C0">
        <w:rPr>
          <w:rFonts w:ascii="Times New Roman" w:eastAsia="微软雅黑" w:hAnsi="Times New Roman" w:cs="Times New Roman"/>
        </w:rPr>
        <w:t>NIST14</w:t>
      </w:r>
      <w:r w:rsidRPr="001D78C0">
        <w:rPr>
          <w:rFonts w:ascii="Times New Roman" w:eastAsia="微软雅黑" w:hAnsi="Times New Roman" w:cs="Times New Roman"/>
        </w:rPr>
        <w:t>谱库和化学结构式库；</w:t>
      </w:r>
    </w:p>
    <w:p w:rsidR="001D78C0" w:rsidRDefault="001D78C0" w:rsidP="001D78C0">
      <w:pPr>
        <w:rPr>
          <w:rFonts w:ascii="Times New Roman" w:eastAsia="微软雅黑" w:hAnsi="Times New Roman" w:cs="Times New Roman"/>
        </w:rPr>
      </w:pPr>
      <w:r w:rsidRPr="001D78C0">
        <w:rPr>
          <w:rFonts w:ascii="Times New Roman" w:eastAsia="微软雅黑" w:hAnsi="Times New Roman" w:cs="Times New Roman" w:hint="eastAsia"/>
        </w:rPr>
        <w:t>数据分析：</w:t>
      </w:r>
      <w:r w:rsidRPr="001D78C0">
        <w:rPr>
          <w:rFonts w:ascii="Times New Roman" w:eastAsia="微软雅黑" w:hAnsi="Times New Roman" w:cs="Times New Roman"/>
        </w:rPr>
        <w:t>MassHunter</w:t>
      </w:r>
      <w:r w:rsidRPr="001D78C0">
        <w:rPr>
          <w:rFonts w:ascii="Times New Roman" w:eastAsia="微软雅黑" w:hAnsi="Times New Roman" w:cs="Times New Roman"/>
        </w:rPr>
        <w:t>采集、分析软件。</w:t>
      </w:r>
    </w:p>
    <w:p w:rsidR="001D78C0" w:rsidRPr="000E3157" w:rsidRDefault="001D78C0" w:rsidP="001D78C0">
      <w:pPr>
        <w:rPr>
          <w:rFonts w:ascii="Times New Roman" w:eastAsia="微软雅黑" w:hAnsi="Times New Roman" w:cs="Times New Roman"/>
          <w:b/>
          <w:bCs/>
        </w:rPr>
      </w:pPr>
      <w:r w:rsidRPr="000E3157">
        <w:rPr>
          <w:rFonts w:ascii="Times New Roman" w:eastAsia="微软雅黑" w:hAnsi="Times New Roman" w:cs="Times New Roman" w:hint="eastAsia"/>
          <w:b/>
          <w:bCs/>
        </w:rPr>
        <w:t>(</w:t>
      </w:r>
      <w:r w:rsidRPr="000E3157">
        <w:rPr>
          <w:rFonts w:ascii="Times New Roman" w:eastAsia="微软雅黑" w:hAnsi="Times New Roman" w:cs="Times New Roman"/>
          <w:b/>
          <w:bCs/>
        </w:rPr>
        <w:t>3)</w:t>
      </w:r>
      <w:r w:rsidRPr="000E3157">
        <w:rPr>
          <w:rFonts w:ascii="Times New Roman" w:eastAsia="微软雅黑" w:hAnsi="Times New Roman" w:cs="Times New Roman" w:hint="eastAsia"/>
          <w:b/>
          <w:bCs/>
        </w:rPr>
        <w:t xml:space="preserve"> </w:t>
      </w:r>
      <w:r w:rsidRPr="000E3157">
        <w:rPr>
          <w:rFonts w:ascii="Times New Roman" w:eastAsia="微软雅黑" w:hAnsi="Times New Roman" w:cs="Times New Roman" w:hint="eastAsia"/>
          <w:b/>
          <w:bCs/>
        </w:rPr>
        <w:t>应用举例</w:t>
      </w:r>
    </w:p>
    <w:p w:rsidR="001D78C0" w:rsidRDefault="001D78C0" w:rsidP="001D78C0">
      <w:pPr>
        <w:ind w:firstLineChars="200" w:firstLine="420"/>
        <w:rPr>
          <w:rFonts w:ascii="Times New Roman" w:eastAsia="微软雅黑" w:hAnsi="Times New Roman" w:cs="Times New Roman"/>
        </w:rPr>
      </w:pPr>
      <w:r w:rsidRPr="001D78C0">
        <w:rPr>
          <w:rFonts w:ascii="Times New Roman" w:eastAsia="微软雅黑" w:hAnsi="Times New Roman" w:cs="Times New Roman"/>
        </w:rPr>
        <w:t>Agilent 7890B-7000D</w:t>
      </w:r>
      <w:r w:rsidRPr="001D78C0">
        <w:rPr>
          <w:rFonts w:ascii="Times New Roman" w:eastAsia="微软雅黑" w:hAnsi="Times New Roman" w:cs="Times New Roman"/>
        </w:rPr>
        <w:t>应用广泛</w:t>
      </w:r>
      <w:r>
        <w:rPr>
          <w:rFonts w:ascii="Times New Roman" w:eastAsia="微软雅黑" w:hAnsi="Times New Roman" w:cs="Times New Roman" w:hint="eastAsia"/>
        </w:rPr>
        <w:t>，</w:t>
      </w:r>
      <w:r w:rsidRPr="001D78C0">
        <w:rPr>
          <w:rFonts w:ascii="Times New Roman" w:eastAsia="微软雅黑" w:hAnsi="Times New Roman" w:cs="Times New Roman" w:hint="eastAsia"/>
        </w:rPr>
        <w:t>主要用于有机化学、药物化学、植物化学、生物化学、材料化学、食品化学等领域，包括挥发油、农药残留、香精香料等成分的痕量分析。</w:t>
      </w:r>
    </w:p>
    <w:p w:rsidR="001D78C0" w:rsidRDefault="001D78C0" w:rsidP="001D78C0">
      <w:pPr>
        <w:ind w:firstLineChars="200" w:firstLine="420"/>
        <w:rPr>
          <w:rFonts w:ascii="Times New Roman" w:eastAsia="微软雅黑" w:hAnsi="Times New Roman" w:cs="Times New Roman"/>
          <w:b/>
          <w:bCs/>
        </w:rPr>
      </w:pPr>
      <w:r w:rsidRPr="001D78C0">
        <w:rPr>
          <w:rFonts w:ascii="Times New Roman" w:eastAsia="微软雅黑" w:hAnsi="Times New Roman" w:cs="Times New Roman" w:hint="eastAsia"/>
          <w:b/>
          <w:bCs/>
        </w:rPr>
        <w:t>挥发油组分分析</w:t>
      </w:r>
    </w:p>
    <w:p w:rsidR="00EA59A4" w:rsidRPr="007C2183" w:rsidRDefault="005B65B1" w:rsidP="001D78C0">
      <w:pPr>
        <w:ind w:firstLineChars="200" w:firstLine="420"/>
        <w:rPr>
          <w:rFonts w:ascii="Times New Roman" w:eastAsia="微软雅黑" w:hAnsi="Times New Roman" w:cs="Times New Roman"/>
        </w:rPr>
      </w:pPr>
      <w:r w:rsidRPr="007C2183">
        <w:rPr>
          <w:rFonts w:ascii="Times New Roman" w:eastAsia="微软雅黑" w:hAnsi="Times New Roman" w:cs="Times New Roman" w:hint="eastAsia"/>
        </w:rPr>
        <w:t>通过气相</w:t>
      </w:r>
      <w:r w:rsidR="00EA59A4" w:rsidRPr="007C2183">
        <w:rPr>
          <w:rFonts w:ascii="Times New Roman" w:eastAsia="微软雅黑" w:hAnsi="Times New Roman" w:cs="Times New Roman" w:hint="eastAsia"/>
        </w:rPr>
        <w:t>程序升温将挥发油中的化合物</w:t>
      </w:r>
      <w:r w:rsidRPr="007C2183">
        <w:rPr>
          <w:rFonts w:ascii="Times New Roman" w:eastAsia="微软雅黑" w:hAnsi="Times New Roman" w:cs="Times New Roman" w:hint="eastAsia"/>
        </w:rPr>
        <w:t>进行分离，采用</w:t>
      </w:r>
      <w:r w:rsidRPr="007C2183">
        <w:rPr>
          <w:rFonts w:ascii="Times New Roman" w:eastAsia="微软雅黑" w:hAnsi="Times New Roman" w:cs="Times New Roman" w:hint="eastAsia"/>
        </w:rPr>
        <w:t>GC</w:t>
      </w:r>
      <w:r w:rsidRPr="007C2183">
        <w:rPr>
          <w:rFonts w:ascii="Times New Roman" w:eastAsia="微软雅黑" w:hAnsi="Times New Roman" w:cs="Times New Roman"/>
        </w:rPr>
        <w:t>-</w:t>
      </w:r>
      <w:r w:rsidRPr="007C2183">
        <w:rPr>
          <w:rFonts w:ascii="Times New Roman" w:eastAsia="微软雅黑" w:hAnsi="Times New Roman" w:cs="Times New Roman" w:hint="eastAsia"/>
        </w:rPr>
        <w:t>MS</w:t>
      </w:r>
      <w:r w:rsidRPr="007C2183">
        <w:rPr>
          <w:rFonts w:ascii="Times New Roman" w:eastAsia="微软雅黑" w:hAnsi="Times New Roman" w:cs="Times New Roman" w:hint="eastAsia"/>
        </w:rPr>
        <w:t>联用技术，分析挥发油中成分，结合</w:t>
      </w:r>
      <w:r w:rsidRPr="007C2183">
        <w:rPr>
          <w:rFonts w:ascii="Times New Roman" w:eastAsia="微软雅黑" w:hAnsi="Times New Roman" w:cs="Times New Roman" w:hint="eastAsia"/>
        </w:rPr>
        <w:t>NIST</w:t>
      </w:r>
      <w:r w:rsidRPr="007C2183">
        <w:rPr>
          <w:rFonts w:ascii="Times New Roman" w:eastAsia="微软雅黑" w:hAnsi="Times New Roman" w:cs="Times New Roman" w:hint="eastAsia"/>
        </w:rPr>
        <w:t>数据库定性，以面积归一化法计算相对百分含量，并进行分类比较。</w:t>
      </w:r>
    </w:p>
    <w:p w:rsidR="00EA59A4" w:rsidRDefault="00C0700A" w:rsidP="00E04F56">
      <w:pPr>
        <w:ind w:firstLineChars="200" w:firstLine="420"/>
        <w:jc w:val="center"/>
        <w:rPr>
          <w:rFonts w:ascii="Times New Roman" w:eastAsia="微软雅黑" w:hAnsi="Times New Roman" w:cs="Times New Roman"/>
          <w:b/>
          <w:bCs/>
        </w:rPr>
      </w:pPr>
      <w:r w:rsidRPr="00C0700A">
        <w:rPr>
          <w:rFonts w:ascii="Times New Roman" w:eastAsia="微软雅黑" w:hAnsi="Times New Roman" w:cs="Times New Roman"/>
          <w:b/>
          <w:bCs/>
          <w:noProof/>
        </w:rPr>
        <w:lastRenderedPageBreak/>
        <w:drawing>
          <wp:inline distT="0" distB="0" distL="0" distR="0">
            <wp:extent cx="5274310" cy="1291590"/>
            <wp:effectExtent l="0" t="0" r="2540" b="3810"/>
            <wp:docPr id="8" name="图片 8" descr="图片包含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包含 直方图&#10;&#10;描述已自动生成"/>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291590"/>
                    </a:xfrm>
                    <a:prstGeom prst="rect">
                      <a:avLst/>
                    </a:prstGeom>
                    <a:noFill/>
                    <a:ln>
                      <a:noFill/>
                    </a:ln>
                  </pic:spPr>
                </pic:pic>
              </a:graphicData>
            </a:graphic>
          </wp:inline>
        </w:drawing>
      </w:r>
    </w:p>
    <w:p w:rsidR="00E04F56" w:rsidRPr="00C0700A" w:rsidRDefault="00E04F56" w:rsidP="00C0700A">
      <w:pPr>
        <w:ind w:firstLineChars="800" w:firstLine="1680"/>
        <w:jc w:val="center"/>
        <w:rPr>
          <w:rFonts w:ascii="Times New Roman" w:eastAsia="微软雅黑" w:hAnsi="Times New Roman" w:cs="Times New Roman"/>
        </w:rPr>
      </w:pPr>
      <w:r>
        <w:rPr>
          <w:rFonts w:ascii="Times New Roman" w:eastAsia="微软雅黑" w:hAnsi="Times New Roman" w:cs="Times New Roman" w:hint="eastAsia"/>
        </w:rPr>
        <w:t>图</w:t>
      </w:r>
      <w:r>
        <w:rPr>
          <w:rFonts w:ascii="Times New Roman" w:eastAsia="微软雅黑" w:hAnsi="Times New Roman" w:cs="Times New Roman"/>
        </w:rPr>
        <w:t>5.</w:t>
      </w:r>
      <w:r>
        <w:rPr>
          <w:rFonts w:ascii="Times New Roman" w:eastAsia="微软雅黑" w:hAnsi="Times New Roman" w:cs="Times New Roman" w:hint="eastAsia"/>
        </w:rPr>
        <w:t>GC-MS-TIC</w:t>
      </w:r>
      <w:r>
        <w:rPr>
          <w:rFonts w:ascii="Times New Roman" w:eastAsia="微软雅黑" w:hAnsi="Times New Roman" w:cs="Times New Roman" w:hint="eastAsia"/>
        </w:rPr>
        <w:t>图谱</w:t>
      </w:r>
    </w:p>
    <w:p w:rsidR="009E33B9" w:rsidRDefault="009E33B9" w:rsidP="00E04F56">
      <w:pPr>
        <w:ind w:firstLineChars="200" w:firstLine="420"/>
        <w:jc w:val="center"/>
        <w:rPr>
          <w:rFonts w:ascii="Times New Roman" w:eastAsia="微软雅黑" w:hAnsi="Times New Roman" w:cs="Times New Roman"/>
          <w:b/>
          <w:bCs/>
        </w:rPr>
      </w:pPr>
      <w:r w:rsidRPr="009E33B9">
        <w:rPr>
          <w:rFonts w:ascii="Times New Roman" w:eastAsia="微软雅黑" w:hAnsi="Times New Roman" w:cs="Times New Roman"/>
          <w:b/>
          <w:bCs/>
          <w:noProof/>
        </w:rPr>
        <w:drawing>
          <wp:inline distT="0" distB="0" distL="0" distR="0">
            <wp:extent cx="4749800" cy="2440663"/>
            <wp:effectExtent l="0" t="0" r="0" b="0"/>
            <wp:docPr id="5" name="图片 5" descr="电脑软件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电脑软件截图&#10;&#10;描述已自动生成"/>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4039" cy="2442841"/>
                    </a:xfrm>
                    <a:prstGeom prst="rect">
                      <a:avLst/>
                    </a:prstGeom>
                    <a:noFill/>
                    <a:ln>
                      <a:noFill/>
                    </a:ln>
                  </pic:spPr>
                </pic:pic>
              </a:graphicData>
            </a:graphic>
          </wp:inline>
        </w:drawing>
      </w:r>
    </w:p>
    <w:p w:rsidR="00E04F56" w:rsidRPr="00F20694" w:rsidRDefault="00E04F56" w:rsidP="00F20694">
      <w:pPr>
        <w:ind w:firstLineChars="800" w:firstLine="1680"/>
        <w:jc w:val="center"/>
        <w:rPr>
          <w:rFonts w:ascii="Times New Roman" w:eastAsia="微软雅黑" w:hAnsi="Times New Roman" w:cs="Times New Roman"/>
        </w:rPr>
      </w:pPr>
      <w:r>
        <w:rPr>
          <w:rFonts w:ascii="Times New Roman" w:eastAsia="微软雅黑" w:hAnsi="Times New Roman" w:cs="Times New Roman" w:hint="eastAsia"/>
        </w:rPr>
        <w:t>图</w:t>
      </w:r>
      <w:r>
        <w:rPr>
          <w:rFonts w:ascii="Times New Roman" w:eastAsia="微软雅黑" w:hAnsi="Times New Roman" w:cs="Times New Roman"/>
        </w:rPr>
        <w:t>6.</w:t>
      </w:r>
      <w:r>
        <w:rPr>
          <w:rFonts w:ascii="Times New Roman" w:eastAsia="微软雅黑" w:hAnsi="Times New Roman" w:cs="Times New Roman" w:hint="eastAsia"/>
        </w:rPr>
        <w:t>NIST</w:t>
      </w:r>
      <w:r>
        <w:rPr>
          <w:rFonts w:ascii="Times New Roman" w:eastAsia="微软雅黑" w:hAnsi="Times New Roman" w:cs="Times New Roman"/>
        </w:rPr>
        <w:t xml:space="preserve"> </w:t>
      </w:r>
      <w:r>
        <w:rPr>
          <w:rFonts w:ascii="Times New Roman" w:eastAsia="微软雅黑" w:hAnsi="Times New Roman" w:cs="Times New Roman" w:hint="eastAsia"/>
        </w:rPr>
        <w:t>MS</w:t>
      </w:r>
      <w:r>
        <w:rPr>
          <w:rFonts w:ascii="Times New Roman" w:eastAsia="微软雅黑" w:hAnsi="Times New Roman" w:cs="Times New Roman" w:hint="eastAsia"/>
        </w:rPr>
        <w:t>数据库检索</w:t>
      </w:r>
    </w:p>
    <w:p w:rsidR="001D78C0" w:rsidRPr="000E3157" w:rsidRDefault="001D78C0" w:rsidP="001D78C0">
      <w:pPr>
        <w:pStyle w:val="a6"/>
        <w:numPr>
          <w:ilvl w:val="0"/>
          <w:numId w:val="2"/>
        </w:numPr>
        <w:ind w:firstLineChars="0"/>
        <w:rPr>
          <w:rFonts w:ascii="Times New Roman" w:eastAsia="微软雅黑" w:hAnsi="Times New Roman" w:cs="Times New Roman"/>
          <w:b/>
          <w:bCs/>
        </w:rPr>
      </w:pPr>
      <w:r w:rsidRPr="000E3157">
        <w:rPr>
          <w:rFonts w:ascii="Times New Roman" w:eastAsia="微软雅黑" w:hAnsi="Times New Roman" w:cs="Times New Roman" w:hint="eastAsia"/>
          <w:b/>
          <w:bCs/>
        </w:rPr>
        <w:t>超高效液相色谱仪</w:t>
      </w:r>
    </w:p>
    <w:p w:rsidR="001D78C0" w:rsidRPr="000E3157" w:rsidRDefault="000E3157" w:rsidP="000E3157">
      <w:pPr>
        <w:pStyle w:val="a6"/>
        <w:numPr>
          <w:ilvl w:val="0"/>
          <w:numId w:val="4"/>
        </w:numPr>
        <w:ind w:firstLineChars="0"/>
        <w:rPr>
          <w:rFonts w:ascii="Times New Roman" w:eastAsia="微软雅黑" w:hAnsi="Times New Roman" w:cs="Times New Roman"/>
          <w:b/>
          <w:bCs/>
        </w:rPr>
      </w:pPr>
      <w:r w:rsidRPr="000E3157">
        <w:rPr>
          <w:rFonts w:ascii="Times New Roman" w:eastAsia="微软雅黑" w:hAnsi="Times New Roman" w:cs="Times New Roman" w:hint="eastAsia"/>
          <w:b/>
          <w:bCs/>
        </w:rPr>
        <w:t>功能特色</w:t>
      </w:r>
    </w:p>
    <w:p w:rsidR="000E3157" w:rsidRDefault="00F047FC" w:rsidP="000E3157">
      <w:pPr>
        <w:rPr>
          <w:rFonts w:ascii="Times New Roman" w:eastAsia="微软雅黑" w:hAnsi="Times New Roman" w:cs="Times New Roman"/>
        </w:rPr>
      </w:pPr>
      <w:r>
        <w:rPr>
          <w:rFonts w:ascii="Times New Roman" w:eastAsia="微软雅黑" w:hAnsi="Times New Roman" w:cs="Times New Roman"/>
        </w:rPr>
        <w:fldChar w:fldCharType="begin"/>
      </w:r>
      <w:r w:rsidR="000E3157">
        <w:rPr>
          <w:rFonts w:ascii="Times New Roman" w:eastAsia="微软雅黑" w:hAnsi="Times New Roman" w:cs="Times New Roman"/>
        </w:rPr>
        <w:instrText xml:space="preserve"> </w:instrText>
      </w:r>
      <w:r w:rsidR="000E3157">
        <w:rPr>
          <w:rFonts w:ascii="Times New Roman" w:eastAsia="微软雅黑" w:hAnsi="Times New Roman" w:cs="Times New Roman" w:hint="eastAsia"/>
        </w:rPr>
        <w:instrText>= 1 \* GB3</w:instrText>
      </w:r>
      <w:r w:rsidR="000E3157">
        <w:rPr>
          <w:rFonts w:ascii="Times New Roman" w:eastAsia="微软雅黑" w:hAnsi="Times New Roman" w:cs="Times New Roman"/>
        </w:rPr>
        <w:instrText xml:space="preserve"> </w:instrText>
      </w:r>
      <w:r>
        <w:rPr>
          <w:rFonts w:ascii="Times New Roman" w:eastAsia="微软雅黑" w:hAnsi="Times New Roman" w:cs="Times New Roman"/>
        </w:rPr>
        <w:fldChar w:fldCharType="separate"/>
      </w:r>
      <w:r w:rsidR="000E3157">
        <w:rPr>
          <w:rFonts w:ascii="Times New Roman" w:eastAsia="微软雅黑" w:hAnsi="Times New Roman" w:cs="Times New Roman" w:hint="eastAsia"/>
          <w:noProof/>
        </w:rPr>
        <w:t>①</w:t>
      </w:r>
      <w:r>
        <w:rPr>
          <w:rFonts w:ascii="Times New Roman" w:eastAsia="微软雅黑" w:hAnsi="Times New Roman" w:cs="Times New Roman"/>
        </w:rPr>
        <w:fldChar w:fldCharType="end"/>
      </w:r>
      <w:r w:rsidR="000E3157" w:rsidRPr="000E3157">
        <w:t xml:space="preserve"> </w:t>
      </w:r>
      <w:r w:rsidR="000E3157" w:rsidRPr="000E3157">
        <w:rPr>
          <w:rFonts w:ascii="Times New Roman" w:eastAsia="微软雅黑" w:hAnsi="Times New Roman" w:cs="Times New Roman"/>
        </w:rPr>
        <w:t>Agilent 1290 Infinity II</w:t>
      </w:r>
      <w:r w:rsidR="000E3157" w:rsidRPr="000E3157">
        <w:rPr>
          <w:rFonts w:ascii="Times New Roman" w:eastAsia="微软雅黑" w:hAnsi="Times New Roman" w:cs="Times New Roman"/>
        </w:rPr>
        <w:t>为高压二元泵系统，具有卓越的分离能力，在</w:t>
      </w:r>
      <w:r w:rsidR="000E3157" w:rsidRPr="000E3157">
        <w:rPr>
          <w:rFonts w:ascii="Times New Roman" w:eastAsia="微软雅黑" w:hAnsi="Times New Roman" w:cs="Times New Roman"/>
        </w:rPr>
        <w:t>1200bar</w:t>
      </w:r>
      <w:r w:rsidR="000E3157" w:rsidRPr="000E3157">
        <w:rPr>
          <w:rFonts w:ascii="Times New Roman" w:eastAsia="微软雅黑" w:hAnsi="Times New Roman" w:cs="Times New Roman"/>
        </w:rPr>
        <w:t>下流速可达</w:t>
      </w:r>
      <w:r w:rsidR="000E3157" w:rsidRPr="000E3157">
        <w:rPr>
          <w:rFonts w:ascii="Times New Roman" w:eastAsia="微软雅黑" w:hAnsi="Times New Roman" w:cs="Times New Roman"/>
        </w:rPr>
        <w:t>2mL/min</w:t>
      </w:r>
      <w:r w:rsidR="000E3157" w:rsidRPr="000E3157">
        <w:rPr>
          <w:rFonts w:ascii="Times New Roman" w:eastAsia="微软雅黑" w:hAnsi="Times New Roman" w:cs="Times New Roman"/>
        </w:rPr>
        <w:t>，</w:t>
      </w:r>
      <w:r w:rsidR="000E3157" w:rsidRPr="000E3157">
        <w:rPr>
          <w:rFonts w:ascii="Times New Roman" w:eastAsia="微软雅黑" w:hAnsi="Times New Roman" w:cs="Times New Roman"/>
        </w:rPr>
        <w:t>800bar</w:t>
      </w:r>
      <w:r w:rsidR="000E3157" w:rsidRPr="000E3157">
        <w:rPr>
          <w:rFonts w:ascii="Times New Roman" w:eastAsia="微软雅黑" w:hAnsi="Times New Roman" w:cs="Times New Roman"/>
        </w:rPr>
        <w:t>下流速可达</w:t>
      </w:r>
      <w:r w:rsidR="000E3157" w:rsidRPr="000E3157">
        <w:rPr>
          <w:rFonts w:ascii="Times New Roman" w:eastAsia="微软雅黑" w:hAnsi="Times New Roman" w:cs="Times New Roman"/>
        </w:rPr>
        <w:t>5mL/min</w:t>
      </w:r>
      <w:r w:rsidR="000E3157" w:rsidRPr="000E3157">
        <w:rPr>
          <w:rFonts w:ascii="Times New Roman" w:eastAsia="微软雅黑" w:hAnsi="Times New Roman" w:cs="Times New Roman"/>
        </w:rPr>
        <w:t>，同时能实现超快速梯度分离。</w:t>
      </w:r>
    </w:p>
    <w:p w:rsidR="000E3157" w:rsidRDefault="00F047FC" w:rsidP="000E3157">
      <w:pPr>
        <w:rPr>
          <w:rFonts w:ascii="Times New Roman" w:eastAsia="微软雅黑" w:hAnsi="Times New Roman" w:cs="Times New Roman"/>
        </w:rPr>
      </w:pPr>
      <w:r>
        <w:rPr>
          <w:rFonts w:ascii="Times New Roman" w:eastAsia="微软雅黑" w:hAnsi="Times New Roman" w:cs="Times New Roman"/>
        </w:rPr>
        <w:fldChar w:fldCharType="begin"/>
      </w:r>
      <w:r w:rsidR="000E3157">
        <w:rPr>
          <w:rFonts w:ascii="Times New Roman" w:eastAsia="微软雅黑" w:hAnsi="Times New Roman" w:cs="Times New Roman"/>
        </w:rPr>
        <w:instrText xml:space="preserve"> </w:instrText>
      </w:r>
      <w:r w:rsidR="000E3157">
        <w:rPr>
          <w:rFonts w:ascii="Times New Roman" w:eastAsia="微软雅黑" w:hAnsi="Times New Roman" w:cs="Times New Roman" w:hint="eastAsia"/>
        </w:rPr>
        <w:instrText>= 2 \* GB3</w:instrText>
      </w:r>
      <w:r w:rsidR="000E3157">
        <w:rPr>
          <w:rFonts w:ascii="Times New Roman" w:eastAsia="微软雅黑" w:hAnsi="Times New Roman" w:cs="Times New Roman"/>
        </w:rPr>
        <w:instrText xml:space="preserve"> </w:instrText>
      </w:r>
      <w:r>
        <w:rPr>
          <w:rFonts w:ascii="Times New Roman" w:eastAsia="微软雅黑" w:hAnsi="Times New Roman" w:cs="Times New Roman"/>
        </w:rPr>
        <w:fldChar w:fldCharType="separate"/>
      </w:r>
      <w:r w:rsidR="000E3157">
        <w:rPr>
          <w:rFonts w:ascii="Times New Roman" w:eastAsia="微软雅黑" w:hAnsi="Times New Roman" w:cs="Times New Roman" w:hint="eastAsia"/>
          <w:noProof/>
        </w:rPr>
        <w:t>②</w:t>
      </w:r>
      <w:r>
        <w:rPr>
          <w:rFonts w:ascii="Times New Roman" w:eastAsia="微软雅黑" w:hAnsi="Times New Roman" w:cs="Times New Roman"/>
        </w:rPr>
        <w:fldChar w:fldCharType="end"/>
      </w:r>
      <w:r w:rsidR="000E3157" w:rsidRPr="000E3157">
        <w:rPr>
          <w:rFonts w:ascii="Times New Roman" w:eastAsia="微软雅黑" w:hAnsi="Times New Roman" w:cs="Times New Roman" w:hint="eastAsia"/>
        </w:rPr>
        <w:t>采用固定定量管进样模式，实现超快速循环周期，具有针座自动反冲功能，将交叉污染降到最低，确保获得更高质量的数据。</w:t>
      </w:r>
    </w:p>
    <w:p w:rsidR="000E3157" w:rsidRPr="000E3157" w:rsidRDefault="00F047FC" w:rsidP="000E3157">
      <w:pPr>
        <w:rPr>
          <w:rFonts w:ascii="Times New Roman" w:eastAsia="微软雅黑" w:hAnsi="Times New Roman" w:cs="Times New Roman"/>
        </w:rPr>
      </w:pPr>
      <w:r>
        <w:rPr>
          <w:rFonts w:ascii="Times New Roman" w:eastAsia="微软雅黑" w:hAnsi="Times New Roman" w:cs="Times New Roman"/>
        </w:rPr>
        <w:fldChar w:fldCharType="begin"/>
      </w:r>
      <w:r w:rsidR="000E3157">
        <w:rPr>
          <w:rFonts w:ascii="Times New Roman" w:eastAsia="微软雅黑" w:hAnsi="Times New Roman" w:cs="Times New Roman"/>
        </w:rPr>
        <w:instrText xml:space="preserve"> </w:instrText>
      </w:r>
      <w:r w:rsidR="000E3157">
        <w:rPr>
          <w:rFonts w:ascii="Times New Roman" w:eastAsia="微软雅黑" w:hAnsi="Times New Roman" w:cs="Times New Roman" w:hint="eastAsia"/>
        </w:rPr>
        <w:instrText>= 3 \* GB3</w:instrText>
      </w:r>
      <w:r w:rsidR="000E3157">
        <w:rPr>
          <w:rFonts w:ascii="Times New Roman" w:eastAsia="微软雅黑" w:hAnsi="Times New Roman" w:cs="Times New Roman"/>
        </w:rPr>
        <w:instrText xml:space="preserve"> </w:instrText>
      </w:r>
      <w:r>
        <w:rPr>
          <w:rFonts w:ascii="Times New Roman" w:eastAsia="微软雅黑" w:hAnsi="Times New Roman" w:cs="Times New Roman"/>
        </w:rPr>
        <w:fldChar w:fldCharType="separate"/>
      </w:r>
      <w:r w:rsidR="000E3157">
        <w:rPr>
          <w:rFonts w:ascii="Times New Roman" w:eastAsia="微软雅黑" w:hAnsi="Times New Roman" w:cs="Times New Roman" w:hint="eastAsia"/>
          <w:noProof/>
        </w:rPr>
        <w:t>③</w:t>
      </w:r>
      <w:r>
        <w:rPr>
          <w:rFonts w:ascii="Times New Roman" w:eastAsia="微软雅黑" w:hAnsi="Times New Roman" w:cs="Times New Roman"/>
        </w:rPr>
        <w:fldChar w:fldCharType="end"/>
      </w:r>
      <w:r w:rsidR="000E3157" w:rsidRPr="000E3157">
        <w:rPr>
          <w:rFonts w:ascii="Times New Roman" w:eastAsia="微软雅黑" w:hAnsi="Times New Roman" w:cs="Times New Roman" w:hint="eastAsia"/>
        </w:rPr>
        <w:t>独有的二极管阵列检测器及带微流控光学波导技术的最大光强卡套式流通池，几乎完全消除了示差折光效应，降低了基线漂移和噪音的影响，极大的提高了检测灵敏度。</w:t>
      </w:r>
    </w:p>
    <w:p w:rsidR="000E3157" w:rsidRPr="000E3157" w:rsidRDefault="000E3157" w:rsidP="000E3157">
      <w:pPr>
        <w:pStyle w:val="a6"/>
        <w:numPr>
          <w:ilvl w:val="0"/>
          <w:numId w:val="4"/>
        </w:numPr>
        <w:ind w:firstLineChars="0"/>
        <w:rPr>
          <w:rFonts w:ascii="Times New Roman" w:eastAsia="微软雅黑" w:hAnsi="Times New Roman" w:cs="Times New Roman"/>
          <w:b/>
          <w:bCs/>
        </w:rPr>
      </w:pPr>
      <w:r w:rsidRPr="000E3157">
        <w:rPr>
          <w:rFonts w:ascii="Times New Roman" w:eastAsia="微软雅黑" w:hAnsi="Times New Roman" w:cs="Times New Roman" w:hint="eastAsia"/>
          <w:b/>
          <w:bCs/>
        </w:rPr>
        <w:t>技术参数</w:t>
      </w:r>
    </w:p>
    <w:p w:rsidR="000E3157" w:rsidRPr="000E3157" w:rsidRDefault="000E3157" w:rsidP="000E3157">
      <w:pPr>
        <w:rPr>
          <w:rFonts w:ascii="Times New Roman" w:eastAsia="微软雅黑" w:hAnsi="Times New Roman" w:cs="Times New Roman"/>
        </w:rPr>
      </w:pPr>
      <w:r w:rsidRPr="000E3157">
        <w:rPr>
          <w:rFonts w:ascii="Times New Roman" w:eastAsia="微软雅黑" w:hAnsi="Times New Roman" w:cs="Times New Roman" w:hint="eastAsia"/>
        </w:rPr>
        <w:t>二元泵系统</w:t>
      </w:r>
      <w:r w:rsidR="00C6237A">
        <w:rPr>
          <w:rFonts w:ascii="Times New Roman" w:eastAsia="微软雅黑" w:hAnsi="Times New Roman" w:cs="Times New Roman" w:hint="eastAsia"/>
        </w:rPr>
        <w:t>：</w:t>
      </w:r>
      <w:r w:rsidRPr="000E3157">
        <w:rPr>
          <w:rFonts w:ascii="Times New Roman" w:eastAsia="微软雅黑" w:hAnsi="Times New Roman" w:cs="Times New Roman"/>
        </w:rPr>
        <w:t>0.1-2ml/min</w:t>
      </w:r>
      <w:r w:rsidRPr="000E3157">
        <w:rPr>
          <w:rFonts w:ascii="Times New Roman" w:eastAsia="微软雅黑" w:hAnsi="Times New Roman" w:cs="Times New Roman"/>
        </w:rPr>
        <w:t>为</w:t>
      </w:r>
      <w:r w:rsidRPr="000E3157">
        <w:rPr>
          <w:rFonts w:ascii="Times New Roman" w:eastAsia="微软雅黑" w:hAnsi="Times New Roman" w:cs="Times New Roman"/>
        </w:rPr>
        <w:t>1300bar</w:t>
      </w:r>
      <w:r w:rsidRPr="000E3157">
        <w:rPr>
          <w:rFonts w:ascii="Times New Roman" w:eastAsia="微软雅黑" w:hAnsi="Times New Roman" w:cs="Times New Roman"/>
        </w:rPr>
        <w:t>，</w:t>
      </w:r>
      <w:r w:rsidRPr="000E3157">
        <w:rPr>
          <w:rFonts w:ascii="Times New Roman" w:eastAsia="微软雅黑" w:hAnsi="Times New Roman" w:cs="Times New Roman"/>
        </w:rPr>
        <w:t>2-5ml/min</w:t>
      </w:r>
      <w:r w:rsidRPr="000E3157">
        <w:rPr>
          <w:rFonts w:ascii="Times New Roman" w:eastAsia="微软雅黑" w:hAnsi="Times New Roman" w:cs="Times New Roman"/>
        </w:rPr>
        <w:t>为</w:t>
      </w:r>
      <w:r w:rsidRPr="000E3157">
        <w:rPr>
          <w:rFonts w:ascii="Times New Roman" w:eastAsia="微软雅黑" w:hAnsi="Times New Roman" w:cs="Times New Roman"/>
        </w:rPr>
        <w:t>800bar</w:t>
      </w:r>
      <w:r w:rsidR="00C6237A">
        <w:rPr>
          <w:rFonts w:ascii="Times New Roman" w:eastAsia="微软雅黑" w:hAnsi="Times New Roman" w:cs="Times New Roman" w:hint="eastAsia"/>
        </w:rPr>
        <w:t>；</w:t>
      </w:r>
      <w:r w:rsidRPr="000E3157">
        <w:rPr>
          <w:rFonts w:ascii="Times New Roman" w:eastAsia="微软雅黑" w:hAnsi="Times New Roman" w:cs="Times New Roman" w:hint="eastAsia"/>
        </w:rPr>
        <w:t>流量范围：</w:t>
      </w:r>
      <w:r w:rsidRPr="000E3157">
        <w:rPr>
          <w:rFonts w:ascii="Times New Roman" w:eastAsia="微软雅黑" w:hAnsi="Times New Roman" w:cs="Times New Roman"/>
        </w:rPr>
        <w:t>0.001ml/min~5.0ml/min</w:t>
      </w:r>
      <w:r w:rsidRPr="000E3157">
        <w:rPr>
          <w:rFonts w:ascii="Times New Roman" w:eastAsia="微软雅黑" w:hAnsi="Times New Roman" w:cs="Times New Roman"/>
        </w:rPr>
        <w:t>；</w:t>
      </w:r>
    </w:p>
    <w:p w:rsidR="000E3157" w:rsidRPr="000E3157" w:rsidRDefault="000E3157" w:rsidP="000E3157">
      <w:pPr>
        <w:rPr>
          <w:rFonts w:ascii="Times New Roman" w:eastAsia="微软雅黑" w:hAnsi="Times New Roman" w:cs="Times New Roman"/>
        </w:rPr>
      </w:pPr>
      <w:r w:rsidRPr="000E3157">
        <w:rPr>
          <w:rFonts w:ascii="Times New Roman" w:eastAsia="微软雅黑" w:hAnsi="Times New Roman" w:cs="Times New Roman" w:hint="eastAsia"/>
        </w:rPr>
        <w:lastRenderedPageBreak/>
        <w:t>检测器</w:t>
      </w:r>
      <w:r w:rsidR="00C6237A">
        <w:rPr>
          <w:rFonts w:ascii="Times New Roman" w:eastAsia="微软雅黑" w:hAnsi="Times New Roman" w:cs="Times New Roman" w:hint="eastAsia"/>
        </w:rPr>
        <w:t>：</w:t>
      </w:r>
      <w:r w:rsidRPr="000E3157">
        <w:rPr>
          <w:rFonts w:ascii="Times New Roman" w:eastAsia="微软雅黑" w:hAnsi="Times New Roman" w:cs="Times New Roman" w:hint="eastAsia"/>
        </w:rPr>
        <w:t>二极管阵列检测器，波长范围为</w:t>
      </w:r>
      <w:r w:rsidRPr="000E3157">
        <w:rPr>
          <w:rFonts w:ascii="Times New Roman" w:eastAsia="微软雅黑" w:hAnsi="Times New Roman" w:cs="Times New Roman"/>
        </w:rPr>
        <w:t>190~640nm</w:t>
      </w:r>
      <w:r w:rsidRPr="000E3157">
        <w:rPr>
          <w:rFonts w:ascii="Times New Roman" w:eastAsia="微软雅黑" w:hAnsi="Times New Roman" w:cs="Times New Roman"/>
        </w:rPr>
        <w:t>；</w:t>
      </w:r>
      <w:r w:rsidRPr="000E3157">
        <w:rPr>
          <w:rFonts w:ascii="Times New Roman" w:eastAsia="微软雅黑" w:hAnsi="Times New Roman" w:cs="Times New Roman"/>
        </w:rPr>
        <w:t>pH</w:t>
      </w:r>
      <w:r w:rsidRPr="000E3157">
        <w:rPr>
          <w:rFonts w:ascii="Times New Roman" w:eastAsia="微软雅黑" w:hAnsi="Times New Roman" w:cs="Times New Roman"/>
        </w:rPr>
        <w:t>范围：</w:t>
      </w:r>
      <w:r w:rsidRPr="000E3157">
        <w:rPr>
          <w:rFonts w:ascii="Times New Roman" w:eastAsia="微软雅黑" w:hAnsi="Times New Roman" w:cs="Times New Roman"/>
        </w:rPr>
        <w:t>1~14</w:t>
      </w:r>
      <w:r w:rsidRPr="000E3157">
        <w:rPr>
          <w:rFonts w:ascii="Times New Roman" w:eastAsia="微软雅黑" w:hAnsi="Times New Roman" w:cs="Times New Roman"/>
        </w:rPr>
        <w:t>；</w:t>
      </w:r>
      <w:r w:rsidRPr="000E3157">
        <w:rPr>
          <w:rFonts w:ascii="Times New Roman" w:eastAsia="微软雅黑" w:hAnsi="Times New Roman" w:cs="Times New Roman" w:hint="eastAsia"/>
        </w:rPr>
        <w:t>柱温箱范围：</w:t>
      </w:r>
      <w:r w:rsidRPr="000E3157">
        <w:rPr>
          <w:rFonts w:ascii="Times New Roman" w:eastAsia="微软雅黑" w:hAnsi="Times New Roman" w:cs="Times New Roman"/>
        </w:rPr>
        <w:t>4</w:t>
      </w:r>
      <w:r w:rsidRPr="000E3157">
        <w:rPr>
          <w:rFonts w:ascii="Times New Roman" w:eastAsia="微软雅黑" w:hAnsi="Times New Roman" w:cs="Times New Roman"/>
        </w:rPr>
        <w:t>～</w:t>
      </w:r>
      <w:r w:rsidRPr="000E3157">
        <w:rPr>
          <w:rFonts w:ascii="Times New Roman" w:eastAsia="微软雅黑" w:hAnsi="Times New Roman" w:cs="Times New Roman"/>
        </w:rPr>
        <w:t>110˚C</w:t>
      </w:r>
      <w:r w:rsidRPr="000E3157">
        <w:rPr>
          <w:rFonts w:ascii="Times New Roman" w:eastAsia="微软雅黑" w:hAnsi="Times New Roman" w:cs="Times New Roman"/>
        </w:rPr>
        <w:t>；</w:t>
      </w:r>
      <w:r w:rsidRPr="000E3157">
        <w:rPr>
          <w:rFonts w:ascii="Times New Roman" w:eastAsia="微软雅黑" w:hAnsi="Times New Roman" w:cs="Times New Roman" w:hint="eastAsia"/>
        </w:rPr>
        <w:t>进样范围：</w:t>
      </w:r>
      <w:r w:rsidRPr="000E3157">
        <w:rPr>
          <w:rFonts w:ascii="Times New Roman" w:eastAsia="微软雅黑" w:hAnsi="Times New Roman" w:cs="Times New Roman"/>
        </w:rPr>
        <w:t>0.1~40</w:t>
      </w:r>
      <w:r w:rsidR="00C87C7E" w:rsidRPr="00C87C7E">
        <w:rPr>
          <w:rFonts w:ascii="宋体" w:hAnsi="Symbol" w:hint="eastAsia"/>
          <w:szCs w:val="21"/>
        </w:rPr>
        <w:sym w:font="Symbol" w:char="F06D"/>
      </w:r>
      <w:r w:rsidRPr="000E3157">
        <w:rPr>
          <w:rFonts w:ascii="Times New Roman" w:eastAsia="微软雅黑" w:hAnsi="Times New Roman" w:cs="Times New Roman"/>
        </w:rPr>
        <w:t>L</w:t>
      </w:r>
      <w:r w:rsidRPr="000E3157">
        <w:rPr>
          <w:rFonts w:ascii="Times New Roman" w:eastAsia="微软雅黑" w:hAnsi="Times New Roman" w:cs="Times New Roman"/>
        </w:rPr>
        <w:t>连续可调，</w:t>
      </w:r>
      <w:r w:rsidRPr="000E3157">
        <w:rPr>
          <w:rFonts w:ascii="Times New Roman" w:eastAsia="微软雅黑" w:hAnsi="Times New Roman" w:cs="Times New Roman" w:hint="eastAsia"/>
        </w:rPr>
        <w:t>软件系统为</w:t>
      </w:r>
      <w:r w:rsidRPr="000E3157">
        <w:rPr>
          <w:rFonts w:ascii="Times New Roman" w:eastAsia="微软雅黑" w:hAnsi="Times New Roman" w:cs="Times New Roman"/>
        </w:rPr>
        <w:t>Agilent ChemStation</w:t>
      </w:r>
      <w:r w:rsidRPr="000E3157">
        <w:rPr>
          <w:rFonts w:ascii="Times New Roman" w:eastAsia="微软雅黑" w:hAnsi="Times New Roman" w:cs="Times New Roman"/>
        </w:rPr>
        <w:t>采集与分析软件</w:t>
      </w:r>
    </w:p>
    <w:p w:rsidR="000E3157" w:rsidRPr="000E3157" w:rsidRDefault="000E3157" w:rsidP="000E3157">
      <w:pPr>
        <w:pStyle w:val="a6"/>
        <w:numPr>
          <w:ilvl w:val="0"/>
          <w:numId w:val="4"/>
        </w:numPr>
        <w:ind w:firstLineChars="0"/>
        <w:rPr>
          <w:rFonts w:ascii="Times New Roman" w:eastAsia="微软雅黑" w:hAnsi="Times New Roman" w:cs="Times New Roman"/>
          <w:b/>
          <w:bCs/>
        </w:rPr>
      </w:pPr>
      <w:r w:rsidRPr="000E3157">
        <w:rPr>
          <w:rFonts w:ascii="Times New Roman" w:eastAsia="微软雅黑" w:hAnsi="Times New Roman" w:cs="Times New Roman" w:hint="eastAsia"/>
          <w:b/>
          <w:bCs/>
        </w:rPr>
        <w:t>应用举例</w:t>
      </w:r>
    </w:p>
    <w:p w:rsidR="000E3157" w:rsidRDefault="000E3157" w:rsidP="000E3157">
      <w:pPr>
        <w:ind w:firstLineChars="200" w:firstLine="420"/>
        <w:rPr>
          <w:rFonts w:ascii="Times New Roman" w:eastAsia="微软雅黑" w:hAnsi="Times New Roman" w:cs="Times New Roman"/>
        </w:rPr>
      </w:pPr>
      <w:r w:rsidRPr="000E3157">
        <w:rPr>
          <w:rFonts w:ascii="Times New Roman" w:eastAsia="微软雅黑" w:hAnsi="Times New Roman" w:cs="Times New Roman"/>
        </w:rPr>
        <w:t>Agilent 1290 Infinity II</w:t>
      </w:r>
      <w:r>
        <w:rPr>
          <w:rFonts w:ascii="Times New Roman" w:eastAsia="微软雅黑" w:hAnsi="Times New Roman" w:cs="Times New Roman" w:hint="eastAsia"/>
        </w:rPr>
        <w:t>应用广泛，</w:t>
      </w:r>
      <w:r w:rsidRPr="000E3157">
        <w:rPr>
          <w:rFonts w:ascii="Times New Roman" w:eastAsia="微软雅黑" w:hAnsi="Times New Roman" w:cs="Times New Roman" w:hint="eastAsia"/>
        </w:rPr>
        <w:t>主要用于有机化学、药物化学、植物化学、生物化学、材料化学、食品化学等领域化合物的分析、分离及定性和定量研究。</w:t>
      </w:r>
    </w:p>
    <w:p w:rsidR="000E3157" w:rsidRDefault="000E3157" w:rsidP="000E3157">
      <w:pPr>
        <w:rPr>
          <w:rFonts w:ascii="Times New Roman" w:eastAsia="微软雅黑" w:hAnsi="Times New Roman" w:cs="Times New Roman"/>
          <w:b/>
          <w:bCs/>
        </w:rPr>
      </w:pPr>
      <w:r w:rsidRPr="000E3157">
        <w:rPr>
          <w:rFonts w:ascii="Times New Roman" w:eastAsia="微软雅黑" w:hAnsi="Times New Roman" w:cs="Times New Roman" w:hint="eastAsia"/>
          <w:b/>
          <w:bCs/>
        </w:rPr>
        <w:t>中药复杂组分的定性定量分析</w:t>
      </w:r>
    </w:p>
    <w:p w:rsidR="005B65B1" w:rsidRDefault="005B65B1" w:rsidP="00C87C7E">
      <w:pPr>
        <w:ind w:firstLineChars="200" w:firstLine="420"/>
        <w:rPr>
          <w:rFonts w:ascii="Times New Roman" w:eastAsia="微软雅黑" w:hAnsi="Times New Roman" w:cs="Times New Roman"/>
          <w:b/>
          <w:bCs/>
        </w:rPr>
      </w:pPr>
      <w:r>
        <w:rPr>
          <w:rFonts w:ascii="Times New Roman" w:eastAsia="微软雅黑" w:hAnsi="Times New Roman" w:cs="Times New Roman" w:hint="eastAsia"/>
        </w:rPr>
        <w:t>超细粒径</w:t>
      </w:r>
      <w:r>
        <w:rPr>
          <w:rFonts w:ascii="Times New Roman" w:eastAsia="微软雅黑" w:hAnsi="Times New Roman" w:cs="Times New Roman" w:hint="eastAsia"/>
        </w:rPr>
        <w:t>(</w:t>
      </w:r>
      <w:r w:rsidR="00C87C7E">
        <w:rPr>
          <w:rFonts w:ascii="Times New Roman" w:eastAsia="微软雅黑" w:hAnsi="Times New Roman" w:cs="Times New Roman" w:hint="eastAsia"/>
        </w:rPr>
        <w:t>≤</w:t>
      </w:r>
      <w:r>
        <w:rPr>
          <w:rFonts w:ascii="Times New Roman" w:eastAsia="微软雅黑" w:hAnsi="Times New Roman" w:cs="Times New Roman"/>
        </w:rPr>
        <w:t>3</w:t>
      </w:r>
      <w:r w:rsidRPr="00C87C7E">
        <w:rPr>
          <w:rFonts w:ascii="Times New Roman" w:eastAsia="微软雅黑" w:hAnsi="Times New Roman" w:cs="Times New Roman"/>
          <w:szCs w:val="21"/>
        </w:rPr>
        <w:t>.7</w:t>
      </w:r>
      <w:r w:rsidR="00C87C7E" w:rsidRPr="00C87C7E">
        <w:rPr>
          <w:rFonts w:ascii="宋体" w:hAnsi="Symbol" w:hint="eastAsia"/>
          <w:szCs w:val="21"/>
        </w:rPr>
        <w:sym w:font="Symbol" w:char="F06D"/>
      </w:r>
      <w:r w:rsidR="00C87C7E">
        <w:rPr>
          <w:rFonts w:ascii="Times New Roman" w:eastAsia="微软雅黑" w:hAnsi="Times New Roman" w:cs="Times New Roman"/>
        </w:rPr>
        <w:t>m</w:t>
      </w:r>
      <w:r>
        <w:rPr>
          <w:rFonts w:ascii="Times New Roman" w:eastAsia="微软雅黑" w:hAnsi="Times New Roman" w:cs="Times New Roman"/>
        </w:rPr>
        <w:t>)</w:t>
      </w:r>
      <w:r>
        <w:rPr>
          <w:rFonts w:ascii="Times New Roman" w:eastAsia="微软雅黑" w:hAnsi="Times New Roman" w:cs="Times New Roman" w:hint="eastAsia"/>
        </w:rPr>
        <w:t>的色谱柱填料结合</w:t>
      </w:r>
      <w:r w:rsidRPr="000E3157">
        <w:rPr>
          <w:rFonts w:ascii="Times New Roman" w:eastAsia="微软雅黑" w:hAnsi="Times New Roman" w:cs="Times New Roman"/>
        </w:rPr>
        <w:t>高压二元泵系统</w:t>
      </w:r>
      <w:r>
        <w:rPr>
          <w:rFonts w:ascii="Times New Roman" w:eastAsia="微软雅黑" w:hAnsi="Times New Roman" w:cs="Times New Roman" w:hint="eastAsia"/>
        </w:rPr>
        <w:t>，对中药复杂体系中的化合物</w:t>
      </w:r>
      <w:r w:rsidRPr="000E3157">
        <w:rPr>
          <w:rFonts w:ascii="Times New Roman" w:eastAsia="微软雅黑" w:hAnsi="Times New Roman" w:cs="Times New Roman"/>
        </w:rPr>
        <w:t>实现超快速梯度分离</w:t>
      </w:r>
      <w:r>
        <w:rPr>
          <w:rFonts w:ascii="Times New Roman" w:eastAsia="微软雅黑" w:hAnsi="Times New Roman" w:cs="Times New Roman" w:hint="eastAsia"/>
        </w:rPr>
        <w:t>，大大提高了检测灵敏度</w:t>
      </w:r>
      <w:r w:rsidR="00C87C7E">
        <w:rPr>
          <w:rFonts w:ascii="Times New Roman" w:eastAsia="微软雅黑" w:hAnsi="Times New Roman" w:cs="Times New Roman" w:hint="eastAsia"/>
        </w:rPr>
        <w:t>和色谱峰间的分离度，改善了色谱峰峰形，缩短了分析时间，高质量的实现对目标化合物的定性和定量分析。</w:t>
      </w:r>
    </w:p>
    <w:p w:rsidR="005B65B1" w:rsidRDefault="005B65B1" w:rsidP="00C87C7E">
      <w:pPr>
        <w:jc w:val="center"/>
        <w:rPr>
          <w:rFonts w:ascii="Times New Roman" w:eastAsia="微软雅黑" w:hAnsi="Times New Roman" w:cs="Times New Roman"/>
          <w:b/>
          <w:bCs/>
        </w:rPr>
      </w:pPr>
      <w:r w:rsidRPr="005B65B1">
        <w:rPr>
          <w:rFonts w:ascii="Times New Roman" w:eastAsia="微软雅黑" w:hAnsi="Times New Roman" w:cs="Times New Roman"/>
          <w:b/>
          <w:bCs/>
          <w:noProof/>
        </w:rPr>
        <w:drawing>
          <wp:inline distT="0" distB="0" distL="0" distR="0">
            <wp:extent cx="3577370" cy="120015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82243" cy="1201785"/>
                    </a:xfrm>
                    <a:prstGeom prst="rect">
                      <a:avLst/>
                    </a:prstGeom>
                    <a:noFill/>
                    <a:ln>
                      <a:noFill/>
                    </a:ln>
                  </pic:spPr>
                </pic:pic>
              </a:graphicData>
            </a:graphic>
          </wp:inline>
        </w:drawing>
      </w:r>
    </w:p>
    <w:p w:rsidR="00E04F56" w:rsidRPr="00FE3916" w:rsidRDefault="00E04F56" w:rsidP="00E04F56">
      <w:pPr>
        <w:ind w:firstLineChars="800" w:firstLine="1680"/>
        <w:jc w:val="center"/>
        <w:rPr>
          <w:rFonts w:ascii="Times New Roman" w:eastAsia="微软雅黑" w:hAnsi="Times New Roman" w:cs="Times New Roman"/>
        </w:rPr>
      </w:pPr>
      <w:r>
        <w:rPr>
          <w:rFonts w:ascii="Times New Roman" w:eastAsia="微软雅黑" w:hAnsi="Times New Roman" w:cs="Times New Roman" w:hint="eastAsia"/>
        </w:rPr>
        <w:t>图</w:t>
      </w:r>
      <w:r>
        <w:rPr>
          <w:rFonts w:ascii="Times New Roman" w:eastAsia="微软雅黑" w:hAnsi="Times New Roman" w:cs="Times New Roman"/>
        </w:rPr>
        <w:t>7.</w:t>
      </w:r>
      <w:r>
        <w:rPr>
          <w:rFonts w:ascii="Times New Roman" w:eastAsia="微软雅黑" w:hAnsi="Times New Roman" w:cs="Times New Roman" w:hint="eastAsia"/>
        </w:rPr>
        <w:t>UPLC</w:t>
      </w:r>
      <w:r>
        <w:rPr>
          <w:rFonts w:ascii="Times New Roman" w:eastAsia="微软雅黑" w:hAnsi="Times New Roman" w:cs="Times New Roman" w:hint="eastAsia"/>
        </w:rPr>
        <w:t>图谱</w:t>
      </w:r>
    </w:p>
    <w:p w:rsidR="00E04F56" w:rsidRPr="000E3157" w:rsidRDefault="00E04F56" w:rsidP="00C87C7E">
      <w:pPr>
        <w:jc w:val="center"/>
        <w:rPr>
          <w:rFonts w:ascii="Times New Roman" w:eastAsia="微软雅黑" w:hAnsi="Times New Roman" w:cs="Times New Roman"/>
          <w:b/>
          <w:bCs/>
        </w:rPr>
      </w:pPr>
    </w:p>
    <w:sectPr w:rsidR="00E04F56" w:rsidRPr="000E3157" w:rsidSect="00F047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7E3" w:rsidRDefault="00FD77E3" w:rsidP="0098053F">
      <w:r>
        <w:separator/>
      </w:r>
    </w:p>
  </w:endnote>
  <w:endnote w:type="continuationSeparator" w:id="0">
    <w:p w:rsidR="00FD77E3" w:rsidRDefault="00FD77E3" w:rsidP="00980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微软雅黑"/>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7E3" w:rsidRDefault="00FD77E3" w:rsidP="0098053F">
      <w:r>
        <w:separator/>
      </w:r>
    </w:p>
  </w:footnote>
  <w:footnote w:type="continuationSeparator" w:id="0">
    <w:p w:rsidR="00FD77E3" w:rsidRDefault="00FD77E3" w:rsidP="00980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4450D"/>
    <w:multiLevelType w:val="hybridMultilevel"/>
    <w:tmpl w:val="D69EE6C0"/>
    <w:lvl w:ilvl="0" w:tplc="4F4EB1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B75BBA"/>
    <w:multiLevelType w:val="hybridMultilevel"/>
    <w:tmpl w:val="245401E6"/>
    <w:lvl w:ilvl="0" w:tplc="27543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97738E"/>
    <w:multiLevelType w:val="hybridMultilevel"/>
    <w:tmpl w:val="7E70FB70"/>
    <w:lvl w:ilvl="0" w:tplc="0A86F6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FB6C3E"/>
    <w:multiLevelType w:val="hybridMultilevel"/>
    <w:tmpl w:val="A9745C38"/>
    <w:lvl w:ilvl="0" w:tplc="F7D8D29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85E"/>
    <w:rsid w:val="000E3157"/>
    <w:rsid w:val="001A573D"/>
    <w:rsid w:val="001B33EE"/>
    <w:rsid w:val="001D32C1"/>
    <w:rsid w:val="001D78C0"/>
    <w:rsid w:val="004E0B62"/>
    <w:rsid w:val="005B65B1"/>
    <w:rsid w:val="00683621"/>
    <w:rsid w:val="006F1003"/>
    <w:rsid w:val="00770816"/>
    <w:rsid w:val="007B69DD"/>
    <w:rsid w:val="007C2183"/>
    <w:rsid w:val="007D2212"/>
    <w:rsid w:val="008D085E"/>
    <w:rsid w:val="008E5886"/>
    <w:rsid w:val="0098053F"/>
    <w:rsid w:val="009E33B9"/>
    <w:rsid w:val="00AC3C1A"/>
    <w:rsid w:val="00B60A76"/>
    <w:rsid w:val="00C0700A"/>
    <w:rsid w:val="00C6237A"/>
    <w:rsid w:val="00C87C7E"/>
    <w:rsid w:val="00E04F56"/>
    <w:rsid w:val="00E16EC9"/>
    <w:rsid w:val="00EA59A4"/>
    <w:rsid w:val="00F026D9"/>
    <w:rsid w:val="00F047FC"/>
    <w:rsid w:val="00F20694"/>
    <w:rsid w:val="00F454F6"/>
    <w:rsid w:val="00FD77E3"/>
    <w:rsid w:val="00FE39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FC"/>
    <w:pPr>
      <w:widowControl w:val="0"/>
      <w:jc w:val="both"/>
    </w:pPr>
  </w:style>
  <w:style w:type="paragraph" w:styleId="1">
    <w:name w:val="heading 1"/>
    <w:basedOn w:val="a"/>
    <w:link w:val="1Char"/>
    <w:uiPriority w:val="9"/>
    <w:qFormat/>
    <w:rsid w:val="009805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5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053F"/>
    <w:rPr>
      <w:sz w:val="18"/>
      <w:szCs w:val="18"/>
    </w:rPr>
  </w:style>
  <w:style w:type="paragraph" w:styleId="a4">
    <w:name w:val="footer"/>
    <w:basedOn w:val="a"/>
    <w:link w:val="Char0"/>
    <w:uiPriority w:val="99"/>
    <w:unhideWhenUsed/>
    <w:rsid w:val="0098053F"/>
    <w:pPr>
      <w:tabs>
        <w:tab w:val="center" w:pos="4153"/>
        <w:tab w:val="right" w:pos="8306"/>
      </w:tabs>
      <w:snapToGrid w:val="0"/>
      <w:jc w:val="left"/>
    </w:pPr>
    <w:rPr>
      <w:sz w:val="18"/>
      <w:szCs w:val="18"/>
    </w:rPr>
  </w:style>
  <w:style w:type="character" w:customStyle="1" w:styleId="Char0">
    <w:name w:val="页脚 Char"/>
    <w:basedOn w:val="a0"/>
    <w:link w:val="a4"/>
    <w:uiPriority w:val="99"/>
    <w:rsid w:val="0098053F"/>
    <w:rPr>
      <w:sz w:val="18"/>
      <w:szCs w:val="18"/>
    </w:rPr>
  </w:style>
  <w:style w:type="character" w:customStyle="1" w:styleId="1Char">
    <w:name w:val="标题 1 Char"/>
    <w:basedOn w:val="a0"/>
    <w:link w:val="1"/>
    <w:uiPriority w:val="9"/>
    <w:rsid w:val="0098053F"/>
    <w:rPr>
      <w:rFonts w:ascii="宋体" w:eastAsia="宋体" w:hAnsi="宋体" w:cs="宋体"/>
      <w:b/>
      <w:bCs/>
      <w:kern w:val="36"/>
      <w:sz w:val="48"/>
      <w:szCs w:val="48"/>
    </w:rPr>
  </w:style>
  <w:style w:type="character" w:styleId="a5">
    <w:name w:val="Strong"/>
    <w:basedOn w:val="a0"/>
    <w:uiPriority w:val="22"/>
    <w:qFormat/>
    <w:rsid w:val="0098053F"/>
    <w:rPr>
      <w:b/>
      <w:bCs/>
    </w:rPr>
  </w:style>
  <w:style w:type="paragraph" w:styleId="a6">
    <w:name w:val="List Paragraph"/>
    <w:basedOn w:val="a"/>
    <w:uiPriority w:val="34"/>
    <w:qFormat/>
    <w:rsid w:val="00F026D9"/>
    <w:pPr>
      <w:ind w:firstLineChars="200" w:firstLine="420"/>
    </w:pPr>
  </w:style>
  <w:style w:type="table" w:styleId="a7">
    <w:name w:val="Table Grid"/>
    <w:basedOn w:val="a1"/>
    <w:uiPriority w:val="39"/>
    <w:rsid w:val="00F02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1D32C1"/>
    <w:rPr>
      <w:sz w:val="18"/>
      <w:szCs w:val="18"/>
    </w:rPr>
  </w:style>
  <w:style w:type="character" w:customStyle="1" w:styleId="Char1">
    <w:name w:val="批注框文本 Char"/>
    <w:basedOn w:val="a0"/>
    <w:link w:val="a8"/>
    <w:uiPriority w:val="99"/>
    <w:semiHidden/>
    <w:rsid w:val="001D32C1"/>
    <w:rPr>
      <w:sz w:val="18"/>
      <w:szCs w:val="18"/>
    </w:rPr>
  </w:style>
</w:styles>
</file>

<file path=word/webSettings.xml><?xml version="1.0" encoding="utf-8"?>
<w:webSettings xmlns:r="http://schemas.openxmlformats.org/officeDocument/2006/relationships" xmlns:w="http://schemas.openxmlformats.org/wordprocessingml/2006/main">
  <w:divs>
    <w:div w:id="149101336">
      <w:bodyDiv w:val="1"/>
      <w:marLeft w:val="0"/>
      <w:marRight w:val="0"/>
      <w:marTop w:val="0"/>
      <w:marBottom w:val="0"/>
      <w:divBdr>
        <w:top w:val="none" w:sz="0" w:space="0" w:color="auto"/>
        <w:left w:val="none" w:sz="0" w:space="0" w:color="auto"/>
        <w:bottom w:val="none" w:sz="0" w:space="0" w:color="auto"/>
        <w:right w:val="none" w:sz="0" w:space="0" w:color="auto"/>
      </w:divBdr>
    </w:div>
    <w:div w:id="992373804">
      <w:bodyDiv w:val="1"/>
      <w:marLeft w:val="0"/>
      <w:marRight w:val="0"/>
      <w:marTop w:val="0"/>
      <w:marBottom w:val="0"/>
      <w:divBdr>
        <w:top w:val="none" w:sz="0" w:space="0" w:color="auto"/>
        <w:left w:val="none" w:sz="0" w:space="0" w:color="auto"/>
        <w:bottom w:val="none" w:sz="0" w:space="0" w:color="auto"/>
        <w:right w:val="none" w:sz="0" w:space="0" w:color="auto"/>
      </w:divBdr>
    </w:div>
    <w:div w:id="1233079080">
      <w:bodyDiv w:val="1"/>
      <w:marLeft w:val="0"/>
      <w:marRight w:val="0"/>
      <w:marTop w:val="0"/>
      <w:marBottom w:val="0"/>
      <w:divBdr>
        <w:top w:val="none" w:sz="0" w:space="0" w:color="auto"/>
        <w:left w:val="none" w:sz="0" w:space="0" w:color="auto"/>
        <w:bottom w:val="none" w:sz="0" w:space="0" w:color="auto"/>
        <w:right w:val="none" w:sz="0" w:space="0" w:color="auto"/>
      </w:divBdr>
    </w:div>
    <w:div w:id="13303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饶欣远</cp:lastModifiedBy>
  <cp:revision>3</cp:revision>
  <dcterms:created xsi:type="dcterms:W3CDTF">2021-09-07T07:55:00Z</dcterms:created>
  <dcterms:modified xsi:type="dcterms:W3CDTF">2021-09-07T07:55:00Z</dcterms:modified>
</cp:coreProperties>
</file>