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17" w:rsidRDefault="000C7C17" w:rsidP="000C7C17">
      <w:pPr>
        <w:rPr>
          <w:rFonts w:hint="eastAsia"/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附件一：</w:t>
      </w:r>
    </w:p>
    <w:p w:rsidR="005D2881" w:rsidRPr="005D2881" w:rsidRDefault="005D2881" w:rsidP="005D2881">
      <w:pPr>
        <w:jc w:val="center"/>
        <w:rPr>
          <w:rFonts w:asciiTheme="minorEastAsia" w:eastAsiaTheme="minorEastAsia" w:hAnsiTheme="minorEastAsia"/>
          <w:color w:val="000000" w:themeColor="text1"/>
          <w:sz w:val="32"/>
        </w:rPr>
      </w:pPr>
      <w:r w:rsidRPr="005D2881">
        <w:rPr>
          <w:rFonts w:asciiTheme="minorEastAsia" w:eastAsiaTheme="minorEastAsia" w:hAnsiTheme="minorEastAsia" w:hint="eastAsia"/>
          <w:color w:val="000000" w:themeColor="text1"/>
          <w:sz w:val="32"/>
        </w:rPr>
        <w:t>小动物活体成像仪</w:t>
      </w:r>
      <w:r w:rsidRPr="005D2881">
        <w:rPr>
          <w:rFonts w:asciiTheme="minorEastAsia" w:eastAsiaTheme="minorEastAsia" w:hAnsiTheme="minorEastAsia"/>
          <w:color w:val="000000" w:themeColor="text1"/>
          <w:sz w:val="32"/>
        </w:rPr>
        <w:t>:</w:t>
      </w:r>
    </w:p>
    <w:p w:rsidR="005D2881" w:rsidRPr="005D2881" w:rsidRDefault="005D2881" w:rsidP="005D2881">
      <w:pPr>
        <w:rPr>
          <w:b/>
          <w:color w:val="000000" w:themeColor="text1"/>
        </w:rPr>
      </w:pPr>
      <w:r w:rsidRPr="005D2881">
        <w:rPr>
          <w:rFonts w:hint="eastAsia"/>
          <w:b/>
          <w:color w:val="000000" w:themeColor="text1"/>
        </w:rPr>
        <w:t>功能特色</w:t>
      </w:r>
    </w:p>
    <w:p w:rsidR="005D2881" w:rsidRPr="005D2881" w:rsidRDefault="005D2881" w:rsidP="005D2881">
      <w:pPr>
        <w:rPr>
          <w:color w:val="000000" w:themeColor="text1"/>
        </w:rPr>
      </w:pPr>
      <w:r w:rsidRPr="005D2881">
        <w:rPr>
          <w:color w:val="000000" w:themeColor="text1"/>
        </w:rPr>
        <w:t>1、拥有高灵敏度生物发光二维成像性能，最低可检测肿瘤皮下单个细胞的转移；</w:t>
      </w:r>
    </w:p>
    <w:p w:rsidR="005D2881" w:rsidRPr="005D2881" w:rsidRDefault="005D2881" w:rsidP="005D2881">
      <w:pPr>
        <w:rPr>
          <w:color w:val="000000" w:themeColor="text1"/>
        </w:rPr>
      </w:pPr>
      <w:r w:rsidRPr="005D2881">
        <w:rPr>
          <w:color w:val="000000" w:themeColor="text1"/>
        </w:rPr>
        <w:t>2、引入了作为荧光多光谱成像金标准的纯光谱分析技术（CPS），可进行背景光去除、探针纯光谱信息提取、多探针分离、信号光谱特征分类、图像叠加等操作使得Lumina III成为同时拥有生物发光及荧光二维成像性能。</w:t>
      </w:r>
    </w:p>
    <w:p w:rsidR="005D2881" w:rsidRPr="005D2881" w:rsidRDefault="005D2881" w:rsidP="005D2881">
      <w:pPr>
        <w:rPr>
          <w:color w:val="000000" w:themeColor="text1"/>
        </w:rPr>
      </w:pPr>
      <w:r w:rsidRPr="005D2881">
        <w:rPr>
          <w:color w:val="000000" w:themeColor="text1"/>
        </w:rPr>
        <w:t>3、可以直接在活体动物水平开展疾病和药物的临床前研究，实时观测特异性细胞、基因和分子的表达或互作过程。</w:t>
      </w:r>
    </w:p>
    <w:p w:rsidR="005D2881" w:rsidRPr="005D2881" w:rsidRDefault="005D2881" w:rsidP="005D2881">
      <w:pPr>
        <w:rPr>
          <w:rFonts w:hint="eastAsia"/>
          <w:color w:val="000000" w:themeColor="text1"/>
        </w:rPr>
      </w:pPr>
      <w:r w:rsidRPr="005D2881">
        <w:rPr>
          <w:color w:val="000000" w:themeColor="text1"/>
        </w:rPr>
        <w:t>4、可检测多种分子事件，利用标记的转基因动物模型研究疾病的发生发展过程，进行药物研究及筛选等。</w:t>
      </w:r>
    </w:p>
    <w:p w:rsidR="005D2881" w:rsidRPr="005D2881" w:rsidRDefault="005D2881" w:rsidP="005D2881">
      <w:pPr>
        <w:rPr>
          <w:color w:val="000000" w:themeColor="text1"/>
        </w:rPr>
      </w:pPr>
    </w:p>
    <w:p w:rsidR="005D2881" w:rsidRPr="005D2881" w:rsidRDefault="005D2881" w:rsidP="005D2881">
      <w:pPr>
        <w:rPr>
          <w:b/>
          <w:color w:val="000000" w:themeColor="text1"/>
        </w:rPr>
      </w:pPr>
      <w:r w:rsidRPr="005D2881">
        <w:rPr>
          <w:rFonts w:hint="eastAsia"/>
          <w:b/>
          <w:color w:val="000000" w:themeColor="text1"/>
        </w:rPr>
        <w:t>技术参数</w:t>
      </w:r>
    </w:p>
    <w:p w:rsidR="005D2881" w:rsidRPr="005D2881" w:rsidRDefault="005D2881" w:rsidP="005D2881">
      <w:pPr>
        <w:rPr>
          <w:color w:val="000000" w:themeColor="text1"/>
        </w:rPr>
      </w:pPr>
      <w:r w:rsidRPr="005D2881">
        <w:rPr>
          <w:color w:val="000000" w:themeColor="text1"/>
        </w:rPr>
        <w:t>CCD工作温度：电制冷方式，成像时工作温度达到绝对-90℃，温度可视化。</w:t>
      </w:r>
    </w:p>
    <w:p w:rsidR="005D2881" w:rsidRPr="005D2881" w:rsidRDefault="005D2881" w:rsidP="005D2881">
      <w:pPr>
        <w:rPr>
          <w:color w:val="000000" w:themeColor="text1"/>
        </w:rPr>
      </w:pPr>
      <w:r w:rsidRPr="005D2881">
        <w:rPr>
          <w:color w:val="000000" w:themeColor="text1"/>
        </w:rPr>
        <w:t>CCD尺寸：13.3 x 13.3mm；像素100万以上。</w:t>
      </w:r>
    </w:p>
    <w:p w:rsidR="005D2881" w:rsidRPr="005D2881" w:rsidRDefault="005D2881" w:rsidP="005D2881">
      <w:pPr>
        <w:rPr>
          <w:color w:val="000000" w:themeColor="text1"/>
        </w:rPr>
      </w:pPr>
      <w:r w:rsidRPr="005D2881">
        <w:rPr>
          <w:rFonts w:hint="eastAsia"/>
          <w:color w:val="000000" w:themeColor="text1"/>
        </w:rPr>
        <w:t>最少检测光子：</w:t>
      </w:r>
      <w:r w:rsidRPr="005D2881">
        <w:rPr>
          <w:color w:val="000000" w:themeColor="text1"/>
        </w:rPr>
        <w:t>100光子/秒/角度/平方厘米</w:t>
      </w:r>
    </w:p>
    <w:p w:rsidR="005D2881" w:rsidRPr="005D2881" w:rsidRDefault="005D2881" w:rsidP="005D2881">
      <w:pPr>
        <w:rPr>
          <w:color w:val="000000" w:themeColor="text1"/>
        </w:rPr>
      </w:pPr>
      <w:r w:rsidRPr="005D2881">
        <w:rPr>
          <w:rFonts w:hint="eastAsia"/>
          <w:color w:val="000000" w:themeColor="text1"/>
        </w:rPr>
        <w:t>最小视野：</w:t>
      </w:r>
      <w:r w:rsidRPr="005D2881">
        <w:rPr>
          <w:color w:val="000000" w:themeColor="text1"/>
        </w:rPr>
        <w:t>5 x 5 cm</w:t>
      </w:r>
    </w:p>
    <w:p w:rsidR="005D2881" w:rsidRPr="005D2881" w:rsidRDefault="005D2881" w:rsidP="005D2881">
      <w:pPr>
        <w:rPr>
          <w:color w:val="000000" w:themeColor="text1"/>
        </w:rPr>
      </w:pPr>
      <w:r w:rsidRPr="005D2881">
        <w:rPr>
          <w:rFonts w:hint="eastAsia"/>
          <w:color w:val="000000" w:themeColor="text1"/>
        </w:rPr>
        <w:t>最大视野：</w:t>
      </w:r>
      <w:r w:rsidRPr="005D2881">
        <w:rPr>
          <w:color w:val="000000" w:themeColor="text1"/>
        </w:rPr>
        <w:t>12.5 x 12.5 cm</w:t>
      </w:r>
    </w:p>
    <w:p w:rsidR="005D2881" w:rsidRPr="005D2881" w:rsidRDefault="005D2881" w:rsidP="005D2881">
      <w:pPr>
        <w:rPr>
          <w:color w:val="000000" w:themeColor="text1"/>
        </w:rPr>
      </w:pPr>
      <w:r w:rsidRPr="005D2881">
        <w:rPr>
          <w:rFonts w:hint="eastAsia"/>
          <w:color w:val="000000" w:themeColor="text1"/>
        </w:rPr>
        <w:t>载物台温度：</w:t>
      </w:r>
      <w:r w:rsidRPr="005D2881">
        <w:rPr>
          <w:color w:val="000000" w:themeColor="text1"/>
        </w:rPr>
        <w:t>20-40℃</w:t>
      </w:r>
      <w:r w:rsidRPr="005D2881">
        <w:rPr>
          <w:color w:val="000000" w:themeColor="text1"/>
        </w:rPr>
        <w:tab/>
      </w:r>
    </w:p>
    <w:p w:rsidR="005D2881" w:rsidRPr="005D2881" w:rsidRDefault="005D2881" w:rsidP="005D2881">
      <w:pPr>
        <w:rPr>
          <w:color w:val="000000" w:themeColor="text1"/>
        </w:rPr>
      </w:pPr>
      <w:r w:rsidRPr="005D2881">
        <w:rPr>
          <w:rFonts w:hint="eastAsia"/>
          <w:color w:val="000000" w:themeColor="text1"/>
        </w:rPr>
        <w:t>激发波长：</w:t>
      </w:r>
      <w:r w:rsidRPr="005D2881">
        <w:rPr>
          <w:color w:val="000000" w:themeColor="text1"/>
        </w:rPr>
        <w:t>420，440，460，480，500，520，540，560，580，600，620，640，660，680，700，720，740，760，780 nm。</w:t>
      </w:r>
    </w:p>
    <w:p w:rsidR="005D2881" w:rsidRPr="005D2881" w:rsidRDefault="005D2881" w:rsidP="005D2881">
      <w:pPr>
        <w:rPr>
          <w:color w:val="000000" w:themeColor="text1"/>
        </w:rPr>
      </w:pPr>
      <w:r w:rsidRPr="005D2881">
        <w:rPr>
          <w:rFonts w:hint="eastAsia"/>
          <w:color w:val="000000" w:themeColor="text1"/>
        </w:rPr>
        <w:t>发射波长：</w:t>
      </w:r>
      <w:r w:rsidRPr="005D2881">
        <w:rPr>
          <w:color w:val="000000" w:themeColor="text1"/>
        </w:rPr>
        <w:t>520，570，620，670，710，790，845 nm。</w:t>
      </w:r>
    </w:p>
    <w:p w:rsidR="00EB1544" w:rsidRDefault="00EB1544" w:rsidP="00373301">
      <w:pPr>
        <w:jc w:val="right"/>
        <w:rPr>
          <w:sz w:val="24"/>
        </w:rPr>
      </w:pPr>
    </w:p>
    <w:sectPr w:rsidR="00EB1544" w:rsidSect="003F74FE">
      <w:pgSz w:w="11906" w:h="16838"/>
      <w:pgMar w:top="1191" w:right="1588" w:bottom="1077" w:left="1588" w:header="709" w:footer="709" w:gutter="0"/>
      <w:cols w:space="708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3D4" w:rsidRDefault="00E343D4" w:rsidP="00AF7B3A">
      <w:pPr>
        <w:spacing w:line="240" w:lineRule="auto"/>
      </w:pPr>
      <w:r>
        <w:separator/>
      </w:r>
    </w:p>
  </w:endnote>
  <w:endnote w:type="continuationSeparator" w:id="0">
    <w:p w:rsidR="00E343D4" w:rsidRDefault="00E343D4" w:rsidP="00AF7B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3D4" w:rsidRDefault="00E343D4" w:rsidP="00AF7B3A">
      <w:pPr>
        <w:spacing w:line="240" w:lineRule="auto"/>
      </w:pPr>
      <w:r>
        <w:separator/>
      </w:r>
    </w:p>
  </w:footnote>
  <w:footnote w:type="continuationSeparator" w:id="0">
    <w:p w:rsidR="00E343D4" w:rsidRDefault="00E343D4" w:rsidP="00AF7B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40"/>
  <w:drawingGridVerticalSpacing w:val="204"/>
  <w:displayHorizontalDrawingGridEvery w:val="2"/>
  <w:displayVerticalDrawingGridEvery w:val="2"/>
  <w:characterSpacingControl w:val="doNotCompress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20A2"/>
    <w:rsid w:val="00046DC4"/>
    <w:rsid w:val="00050DFF"/>
    <w:rsid w:val="00067B3F"/>
    <w:rsid w:val="00071CED"/>
    <w:rsid w:val="00077BCE"/>
    <w:rsid w:val="00083BC7"/>
    <w:rsid w:val="00094DCF"/>
    <w:rsid w:val="000A4233"/>
    <w:rsid w:val="000C5842"/>
    <w:rsid w:val="000C607B"/>
    <w:rsid w:val="000C6843"/>
    <w:rsid w:val="000C7C17"/>
    <w:rsid w:val="000E68B2"/>
    <w:rsid w:val="000F3F5F"/>
    <w:rsid w:val="000F775A"/>
    <w:rsid w:val="00115B20"/>
    <w:rsid w:val="00130B6F"/>
    <w:rsid w:val="00142726"/>
    <w:rsid w:val="00161743"/>
    <w:rsid w:val="00186D72"/>
    <w:rsid w:val="001A0907"/>
    <w:rsid w:val="001B338B"/>
    <w:rsid w:val="001C2C91"/>
    <w:rsid w:val="001D4EE1"/>
    <w:rsid w:val="001E35C0"/>
    <w:rsid w:val="001F60E2"/>
    <w:rsid w:val="001F7C29"/>
    <w:rsid w:val="00216110"/>
    <w:rsid w:val="00247E46"/>
    <w:rsid w:val="002A2F27"/>
    <w:rsid w:val="002A7355"/>
    <w:rsid w:val="002B6379"/>
    <w:rsid w:val="002E5239"/>
    <w:rsid w:val="002E53E3"/>
    <w:rsid w:val="002F7282"/>
    <w:rsid w:val="00300EE4"/>
    <w:rsid w:val="00302AA4"/>
    <w:rsid w:val="003203B5"/>
    <w:rsid w:val="00320DFF"/>
    <w:rsid w:val="00323B43"/>
    <w:rsid w:val="003331D6"/>
    <w:rsid w:val="00336233"/>
    <w:rsid w:val="003666C4"/>
    <w:rsid w:val="00373301"/>
    <w:rsid w:val="0037451F"/>
    <w:rsid w:val="00381FF2"/>
    <w:rsid w:val="003A0CA0"/>
    <w:rsid w:val="003A176B"/>
    <w:rsid w:val="003A539C"/>
    <w:rsid w:val="003A6DBA"/>
    <w:rsid w:val="003B3BE2"/>
    <w:rsid w:val="003C3966"/>
    <w:rsid w:val="003C7B55"/>
    <w:rsid w:val="003D1BDE"/>
    <w:rsid w:val="003D37D8"/>
    <w:rsid w:val="003E3BD8"/>
    <w:rsid w:val="003F74FE"/>
    <w:rsid w:val="00402FB0"/>
    <w:rsid w:val="004170BC"/>
    <w:rsid w:val="004233DA"/>
    <w:rsid w:val="00426133"/>
    <w:rsid w:val="004358AB"/>
    <w:rsid w:val="00444EFB"/>
    <w:rsid w:val="00457478"/>
    <w:rsid w:val="00487AA9"/>
    <w:rsid w:val="004950D6"/>
    <w:rsid w:val="004A1CF7"/>
    <w:rsid w:val="004B11DC"/>
    <w:rsid w:val="004B2A45"/>
    <w:rsid w:val="004B3838"/>
    <w:rsid w:val="004C1DA1"/>
    <w:rsid w:val="004C3697"/>
    <w:rsid w:val="004D161C"/>
    <w:rsid w:val="0051671A"/>
    <w:rsid w:val="005277C2"/>
    <w:rsid w:val="00534C9C"/>
    <w:rsid w:val="00535D04"/>
    <w:rsid w:val="005410C9"/>
    <w:rsid w:val="00545B90"/>
    <w:rsid w:val="00546767"/>
    <w:rsid w:val="00547027"/>
    <w:rsid w:val="005B20D0"/>
    <w:rsid w:val="005C0F98"/>
    <w:rsid w:val="005D2881"/>
    <w:rsid w:val="005D473D"/>
    <w:rsid w:val="005D62BC"/>
    <w:rsid w:val="00604A25"/>
    <w:rsid w:val="00630007"/>
    <w:rsid w:val="006660CC"/>
    <w:rsid w:val="006864F6"/>
    <w:rsid w:val="006B05F9"/>
    <w:rsid w:val="006B1026"/>
    <w:rsid w:val="006E5490"/>
    <w:rsid w:val="006E762E"/>
    <w:rsid w:val="006F03CD"/>
    <w:rsid w:val="006F6ACD"/>
    <w:rsid w:val="007050BA"/>
    <w:rsid w:val="00713A3B"/>
    <w:rsid w:val="00714551"/>
    <w:rsid w:val="0072168D"/>
    <w:rsid w:val="007545AF"/>
    <w:rsid w:val="00754DEB"/>
    <w:rsid w:val="00795E88"/>
    <w:rsid w:val="007A5BE8"/>
    <w:rsid w:val="007C56F2"/>
    <w:rsid w:val="007D24D0"/>
    <w:rsid w:val="00806287"/>
    <w:rsid w:val="0082514A"/>
    <w:rsid w:val="00825CDF"/>
    <w:rsid w:val="00875CAC"/>
    <w:rsid w:val="00884306"/>
    <w:rsid w:val="008932C4"/>
    <w:rsid w:val="00896BD1"/>
    <w:rsid w:val="008A2A0C"/>
    <w:rsid w:val="008A4449"/>
    <w:rsid w:val="008A73CE"/>
    <w:rsid w:val="008B7726"/>
    <w:rsid w:val="008C3690"/>
    <w:rsid w:val="008D70D4"/>
    <w:rsid w:val="008E16BD"/>
    <w:rsid w:val="008E3ED7"/>
    <w:rsid w:val="009046CC"/>
    <w:rsid w:val="009101A0"/>
    <w:rsid w:val="009158CC"/>
    <w:rsid w:val="00947D89"/>
    <w:rsid w:val="0096491E"/>
    <w:rsid w:val="00974AF4"/>
    <w:rsid w:val="009825D4"/>
    <w:rsid w:val="009A727C"/>
    <w:rsid w:val="009B5881"/>
    <w:rsid w:val="009C7F79"/>
    <w:rsid w:val="009D3CCC"/>
    <w:rsid w:val="00A00FCD"/>
    <w:rsid w:val="00A02F5A"/>
    <w:rsid w:val="00A0308C"/>
    <w:rsid w:val="00A20190"/>
    <w:rsid w:val="00A620C4"/>
    <w:rsid w:val="00A62712"/>
    <w:rsid w:val="00A910C0"/>
    <w:rsid w:val="00AA1E3F"/>
    <w:rsid w:val="00AA26C2"/>
    <w:rsid w:val="00AB3012"/>
    <w:rsid w:val="00AB7990"/>
    <w:rsid w:val="00AC1982"/>
    <w:rsid w:val="00AC3EEE"/>
    <w:rsid w:val="00AC5BDE"/>
    <w:rsid w:val="00AC7923"/>
    <w:rsid w:val="00AD00F2"/>
    <w:rsid w:val="00AD0A3A"/>
    <w:rsid w:val="00AE7CE6"/>
    <w:rsid w:val="00AF7B3A"/>
    <w:rsid w:val="00B30667"/>
    <w:rsid w:val="00B54BE0"/>
    <w:rsid w:val="00B56B5A"/>
    <w:rsid w:val="00B76A13"/>
    <w:rsid w:val="00B77263"/>
    <w:rsid w:val="00B96C46"/>
    <w:rsid w:val="00BA3ACF"/>
    <w:rsid w:val="00BA61AA"/>
    <w:rsid w:val="00BC07A0"/>
    <w:rsid w:val="00BC2A15"/>
    <w:rsid w:val="00BE64BF"/>
    <w:rsid w:val="00BF053C"/>
    <w:rsid w:val="00C01EBE"/>
    <w:rsid w:val="00C12056"/>
    <w:rsid w:val="00C12F4F"/>
    <w:rsid w:val="00C239BE"/>
    <w:rsid w:val="00C70A83"/>
    <w:rsid w:val="00CA6226"/>
    <w:rsid w:val="00CD097C"/>
    <w:rsid w:val="00CE7BDE"/>
    <w:rsid w:val="00D12B06"/>
    <w:rsid w:val="00D13E30"/>
    <w:rsid w:val="00D202DE"/>
    <w:rsid w:val="00D31D50"/>
    <w:rsid w:val="00D34773"/>
    <w:rsid w:val="00D45D4B"/>
    <w:rsid w:val="00D5564F"/>
    <w:rsid w:val="00D67510"/>
    <w:rsid w:val="00DA460E"/>
    <w:rsid w:val="00DB703B"/>
    <w:rsid w:val="00DC5DBF"/>
    <w:rsid w:val="00DD4372"/>
    <w:rsid w:val="00DE6D52"/>
    <w:rsid w:val="00DF51AC"/>
    <w:rsid w:val="00DF626D"/>
    <w:rsid w:val="00E0701E"/>
    <w:rsid w:val="00E076AD"/>
    <w:rsid w:val="00E24530"/>
    <w:rsid w:val="00E24F3F"/>
    <w:rsid w:val="00E343D4"/>
    <w:rsid w:val="00E46B13"/>
    <w:rsid w:val="00E55BBF"/>
    <w:rsid w:val="00E63D45"/>
    <w:rsid w:val="00E66F2B"/>
    <w:rsid w:val="00E71F8B"/>
    <w:rsid w:val="00E75399"/>
    <w:rsid w:val="00E8745D"/>
    <w:rsid w:val="00E915A3"/>
    <w:rsid w:val="00E94969"/>
    <w:rsid w:val="00EB1544"/>
    <w:rsid w:val="00EE1874"/>
    <w:rsid w:val="00EF25ED"/>
    <w:rsid w:val="00F077C5"/>
    <w:rsid w:val="00F152EA"/>
    <w:rsid w:val="00F42954"/>
    <w:rsid w:val="00F43054"/>
    <w:rsid w:val="00F436A4"/>
    <w:rsid w:val="00F534DB"/>
    <w:rsid w:val="00F72CE9"/>
    <w:rsid w:val="00F85358"/>
    <w:rsid w:val="00F8737A"/>
    <w:rsid w:val="03C64123"/>
    <w:rsid w:val="16FB3479"/>
    <w:rsid w:val="24C57337"/>
    <w:rsid w:val="3EA60413"/>
    <w:rsid w:val="4D063335"/>
    <w:rsid w:val="52F40862"/>
    <w:rsid w:val="647F2AAC"/>
    <w:rsid w:val="6BAF5D71"/>
    <w:rsid w:val="744B0933"/>
    <w:rsid w:val="7CC0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26"/>
    <w:pPr>
      <w:adjustRightInd w:val="0"/>
      <w:snapToGrid w:val="0"/>
      <w:spacing w:line="360" w:lineRule="auto"/>
    </w:pPr>
    <w:rPr>
      <w:rFonts w:ascii="仿宋" w:eastAsia="仿宋" w:hAnsi="仿宋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42726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14272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14272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427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42726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142726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2726"/>
    <w:rPr>
      <w:rFonts w:ascii="Tahoma" w:hAnsi="Tahoma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142726"/>
    <w:rPr>
      <w:rFonts w:ascii="Times New Roman" w:eastAsia="仿宋" w:hAnsi="Times New Roman"/>
      <w:sz w:val="30"/>
      <w:szCs w:val="22"/>
    </w:rPr>
  </w:style>
  <w:style w:type="table" w:customStyle="1" w:styleId="2">
    <w:name w:val="网格型2"/>
    <w:basedOn w:val="a1"/>
    <w:next w:val="a6"/>
    <w:uiPriority w:val="59"/>
    <w:rsid w:val="001B338B"/>
    <w:rPr>
      <w:rFonts w:ascii="Calibri" w:eastAsia="宋体" w:hAnsi="Calibri" w:cs="Times New Roman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1B338B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B338B"/>
    <w:rPr>
      <w:rFonts w:ascii="仿宋" w:eastAsia="仿宋" w:hAnsi="仿宋"/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754DEB"/>
    <w:pPr>
      <w:widowControl w:val="0"/>
      <w:adjustRightInd/>
      <w:snapToGrid/>
      <w:spacing w:line="240" w:lineRule="auto"/>
      <w:ind w:firstLineChars="200" w:firstLine="420"/>
      <w:jc w:val="both"/>
    </w:pPr>
    <w:rPr>
      <w:rFonts w:asciiTheme="minorHAnsi" w:eastAsiaTheme="minorEastAsia" w:hAnsiTheme="minorHAns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9D7EA4-574E-4BDC-9989-FD47BC9A5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451</Characters>
  <Application>Microsoft Office Word</Application>
  <DocSecurity>0</DocSecurity>
  <Lines>3</Lines>
  <Paragraphs>1</Paragraphs>
  <ScaleCrop>false</ScaleCrop>
  <Company>China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饶欣远</cp:lastModifiedBy>
  <cp:revision>5</cp:revision>
  <cp:lastPrinted>2021-04-08T00:56:00Z</cp:lastPrinted>
  <dcterms:created xsi:type="dcterms:W3CDTF">2021-04-15T03:05:00Z</dcterms:created>
  <dcterms:modified xsi:type="dcterms:W3CDTF">2021-05-08T02:16:00Z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